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96275131" w:displacedByCustomXml="next"/>
    <w:sdt>
      <w:sdtPr>
        <w:rPr>
          <w:rFonts w:ascii="Century Gothic" w:hAnsi="Century Gothic"/>
          <w:sz w:val="190"/>
          <w:szCs w:val="190"/>
        </w:rPr>
        <w:id w:val="-1372613858"/>
        <w:docPartObj>
          <w:docPartGallery w:val="Cover Pages"/>
          <w:docPartUnique/>
        </w:docPartObj>
      </w:sdtPr>
      <w:sdtEndPr>
        <w:rPr>
          <w:sz w:val="24"/>
          <w:szCs w:val="24"/>
        </w:rPr>
      </w:sdtEndPr>
      <w:sdtContent>
        <w:p w14:paraId="5F12078D" w14:textId="2EDC6205" w:rsidR="00EB5D88" w:rsidRPr="00BC721E" w:rsidRDefault="00EB5D88" w:rsidP="00F6553C">
          <w:pPr>
            <w:jc w:val="center"/>
            <w:rPr>
              <w:rFonts w:ascii="Century Gothic" w:hAnsi="Century Gothic"/>
            </w:rPr>
          </w:pPr>
        </w:p>
        <w:p w14:paraId="51B8829D" w14:textId="77777777" w:rsidR="00EB5D88" w:rsidRPr="00BC721E" w:rsidRDefault="00EB5D88" w:rsidP="00EB5D88">
          <w:pPr>
            <w:rPr>
              <w:rFonts w:ascii="Century Gothic" w:hAnsi="Century Gothic"/>
            </w:rPr>
          </w:pPr>
        </w:p>
        <w:p w14:paraId="2E77AB6F" w14:textId="77777777" w:rsidR="00EB5D88" w:rsidRPr="00F155E1" w:rsidRDefault="00EB5D88" w:rsidP="00EB5D88">
          <w:pPr>
            <w:rPr>
              <w:rFonts w:ascii="Century Gothic" w:hAnsi="Century Gothic"/>
              <w:sz w:val="32"/>
              <w:szCs w:val="32"/>
            </w:rPr>
          </w:pPr>
        </w:p>
        <w:p w14:paraId="3FF89877" w14:textId="77777777" w:rsidR="00EB5D88" w:rsidRPr="00F155E1" w:rsidRDefault="00EB5D88" w:rsidP="00EB5D88">
          <w:pPr>
            <w:rPr>
              <w:rFonts w:ascii="Century Gothic" w:hAnsi="Century Gothic"/>
              <w:sz w:val="32"/>
              <w:szCs w:val="32"/>
            </w:rPr>
          </w:pPr>
        </w:p>
        <w:p w14:paraId="3EFDF096" w14:textId="71CB556E" w:rsidR="00EB5D88" w:rsidRPr="00F6553C" w:rsidRDefault="00EB5D88" w:rsidP="00EB5D88">
          <w:pPr>
            <w:jc w:val="center"/>
            <w:rPr>
              <w:rFonts w:ascii="Century Gothic" w:hAnsi="Century Gothic"/>
              <w:b/>
              <w:sz w:val="96"/>
              <w:szCs w:val="96"/>
            </w:rPr>
          </w:pPr>
          <w:r w:rsidRPr="00F6553C">
            <w:rPr>
              <w:rFonts w:ascii="Century Gothic" w:hAnsi="Century Gothic"/>
              <w:b/>
              <w:sz w:val="96"/>
              <w:szCs w:val="96"/>
            </w:rPr>
            <w:t>Universal Organization and Service Standards</w:t>
          </w:r>
        </w:p>
        <w:p w14:paraId="5D2833A6" w14:textId="77777777" w:rsidR="00D87792" w:rsidRPr="00F155E1" w:rsidRDefault="00D87792" w:rsidP="00EB5D88">
          <w:pPr>
            <w:jc w:val="center"/>
            <w:rPr>
              <w:rFonts w:ascii="Century Gothic" w:hAnsi="Century Gothic"/>
              <w:b/>
              <w:sz w:val="32"/>
              <w:szCs w:val="32"/>
            </w:rPr>
          </w:pPr>
        </w:p>
        <w:p w14:paraId="736F2906" w14:textId="77777777" w:rsidR="00D87792" w:rsidRPr="00F155E1" w:rsidRDefault="00D87792" w:rsidP="00D87792">
          <w:pPr>
            <w:jc w:val="center"/>
            <w:rPr>
              <w:rFonts w:ascii="Century Gothic" w:hAnsi="Century Gothic"/>
              <w:b/>
              <w:sz w:val="32"/>
              <w:szCs w:val="32"/>
            </w:rPr>
          </w:pPr>
          <w:r w:rsidRPr="00F155E1">
            <w:rPr>
              <w:rFonts w:ascii="Century Gothic" w:hAnsi="Century Gothic"/>
              <w:b/>
              <w:sz w:val="32"/>
              <w:szCs w:val="32"/>
            </w:rPr>
            <w:t xml:space="preserve">Office of Public Health </w:t>
          </w:r>
        </w:p>
        <w:p w14:paraId="0A85D042" w14:textId="77777777" w:rsidR="00D87792" w:rsidRPr="00F155E1" w:rsidRDefault="00D87792" w:rsidP="00D87792">
          <w:pPr>
            <w:jc w:val="center"/>
            <w:rPr>
              <w:rFonts w:ascii="Century Gothic" w:hAnsi="Century Gothic"/>
              <w:b/>
              <w:sz w:val="32"/>
              <w:szCs w:val="32"/>
            </w:rPr>
          </w:pPr>
          <w:r w:rsidRPr="00F155E1">
            <w:rPr>
              <w:rFonts w:ascii="Century Gothic" w:hAnsi="Century Gothic"/>
              <w:b/>
              <w:sz w:val="32"/>
              <w:szCs w:val="32"/>
            </w:rPr>
            <w:t>STD/HIV Program</w:t>
          </w:r>
        </w:p>
        <w:p w14:paraId="6A524EDA" w14:textId="77777777" w:rsidR="00D87792" w:rsidRPr="00F155E1" w:rsidRDefault="00D87792" w:rsidP="00D87792">
          <w:pPr>
            <w:rPr>
              <w:rFonts w:ascii="Century Gothic" w:hAnsi="Century Gothic"/>
              <w:b/>
              <w:sz w:val="32"/>
              <w:szCs w:val="32"/>
            </w:rPr>
          </w:pPr>
        </w:p>
        <w:p w14:paraId="087A76B2" w14:textId="07EA4B68" w:rsidR="00D87792" w:rsidRPr="00F155E1" w:rsidRDefault="00D87792" w:rsidP="00D87792">
          <w:pPr>
            <w:jc w:val="center"/>
            <w:rPr>
              <w:rFonts w:ascii="Century Gothic" w:hAnsi="Century Gothic"/>
              <w:b/>
              <w:sz w:val="32"/>
              <w:szCs w:val="32"/>
            </w:rPr>
          </w:pPr>
          <w:r w:rsidRPr="00F155E1">
            <w:rPr>
              <w:rFonts w:ascii="Century Gothic" w:hAnsi="Century Gothic"/>
              <w:b/>
              <w:sz w:val="32"/>
              <w:szCs w:val="32"/>
            </w:rPr>
            <w:t>2018</w:t>
          </w:r>
        </w:p>
        <w:p w14:paraId="6CCC16C5" w14:textId="6EB64BC3" w:rsidR="00EB5D88" w:rsidRPr="00BC721E" w:rsidRDefault="00EB5D88" w:rsidP="00EB5D88">
          <w:pPr>
            <w:pStyle w:val="NoSpacing"/>
            <w:spacing w:before="1540" w:after="240"/>
            <w:jc w:val="center"/>
            <w:rPr>
              <w:rFonts w:ascii="Century Gothic" w:hAnsi="Century Gothic"/>
              <w:sz w:val="24"/>
              <w:szCs w:val="24"/>
            </w:rPr>
          </w:pPr>
        </w:p>
        <w:p w14:paraId="45B30C04" w14:textId="04D6F7A2" w:rsidR="00EB5D88" w:rsidRPr="00BC721E" w:rsidRDefault="00F155E1">
          <w:pPr>
            <w:spacing w:after="160" w:line="259" w:lineRule="auto"/>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45E6A3CB" wp14:editId="3325C24E">
                    <wp:simplePos x="0" y="0"/>
                    <wp:positionH relativeFrom="column">
                      <wp:posOffset>-285750</wp:posOffset>
                    </wp:positionH>
                    <wp:positionV relativeFrom="paragraph">
                      <wp:posOffset>1179195</wp:posOffset>
                    </wp:positionV>
                    <wp:extent cx="6562725" cy="771525"/>
                    <wp:effectExtent l="19050" t="19050" r="47625" b="47625"/>
                    <wp:wrapNone/>
                    <wp:docPr id="2" name="Rectangle 2"/>
                    <wp:cNvGraphicFramePr/>
                    <a:graphic xmlns:a="http://schemas.openxmlformats.org/drawingml/2006/main">
                      <a:graphicData uri="http://schemas.microsoft.com/office/word/2010/wordprocessingShape">
                        <wps:wsp>
                          <wps:cNvSpPr/>
                          <wps:spPr>
                            <a:xfrm>
                              <a:off x="0" y="0"/>
                              <a:ext cx="6562725" cy="771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D30C3" id="Rectangle 2" o:spid="_x0000_s1026" style="position:absolute;margin-left:-22.5pt;margin-top:92.85pt;width:516.7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" fillcolor="white [3212]" strokecolor="white [3212]" strokeweight="1.52778mm">
                    <v:stroke linestyle="thickThin"/>
                  </v:rect>
                </w:pict>
              </mc:Fallback>
            </mc:AlternateContent>
          </w:r>
          <w:r w:rsidR="00EB5D88" w:rsidRPr="00BC721E">
            <w:rPr>
              <w:rFonts w:ascii="Century Gothic" w:hAnsi="Century Gothic"/>
            </w:rPr>
            <w:br w:type="page"/>
          </w:r>
        </w:p>
      </w:sdtContent>
    </w:sdt>
    <w:bookmarkStart w:id="1" w:name="_Toc508018004" w:displacedByCustomXml="next"/>
    <w:sdt>
      <w:sdtPr>
        <w:rPr>
          <w:rFonts w:ascii="Times New Roman" w:eastAsia="Times New Roman" w:hAnsi="Times New Roman" w:cs="Times New Roman"/>
          <w:b/>
          <w:color w:val="auto"/>
          <w:sz w:val="24"/>
          <w:szCs w:val="24"/>
        </w:rPr>
        <w:id w:val="-1002507224"/>
        <w:docPartObj>
          <w:docPartGallery w:val="Table of Contents"/>
          <w:docPartUnique/>
        </w:docPartObj>
      </w:sdtPr>
      <w:sdtEndPr>
        <w:rPr>
          <w:bCs/>
          <w:noProof/>
        </w:rPr>
      </w:sdtEndPr>
      <w:sdtContent>
        <w:p w14:paraId="333D7D02" w14:textId="62F75635" w:rsidR="00337FCD" w:rsidRPr="00CB62E7" w:rsidRDefault="00337FCD" w:rsidP="00CB62E7">
          <w:pPr>
            <w:pStyle w:val="Heading1"/>
            <w:rPr>
              <w:b/>
              <w:color w:val="auto"/>
              <w:sz w:val="24"/>
              <w:szCs w:val="24"/>
            </w:rPr>
          </w:pPr>
          <w:r w:rsidRPr="00CB62E7">
            <w:rPr>
              <w:rFonts w:eastAsia="Times New Roman"/>
              <w:b/>
            </w:rPr>
            <w:t>Contents</w:t>
          </w:r>
          <w:bookmarkEnd w:id="1"/>
        </w:p>
        <w:p w14:paraId="3AB2C729" w14:textId="77777777" w:rsidR="00552DA3" w:rsidRDefault="00337FCD">
          <w:pPr>
            <w:pStyle w:val="TOC1"/>
            <w:rPr>
              <w:rFonts w:asciiTheme="minorHAnsi" w:eastAsiaTheme="minorEastAsia" w:hAnsiTheme="minorHAnsi" w:cstheme="minorBidi"/>
              <w:b w:val="0"/>
              <w:sz w:val="22"/>
              <w:szCs w:val="22"/>
            </w:rPr>
          </w:pPr>
          <w:r w:rsidRPr="00BC721E">
            <w:fldChar w:fldCharType="begin"/>
          </w:r>
          <w:r w:rsidRPr="00BC721E">
            <w:instrText xml:space="preserve"> TOC \o "1-3" \h \z \u </w:instrText>
          </w:r>
          <w:r w:rsidRPr="00BC721E">
            <w:fldChar w:fldCharType="separate"/>
          </w:r>
          <w:hyperlink w:anchor="_Toc508018004" w:history="1">
            <w:r w:rsidR="00552DA3" w:rsidRPr="003E07BA">
              <w:rPr>
                <w:rStyle w:val="Hyperlink"/>
                <w:rFonts w:cs="Arial"/>
                <w:bCs/>
              </w:rPr>
              <w:t>Contents</w:t>
            </w:r>
            <w:r w:rsidR="00552DA3">
              <w:rPr>
                <w:webHidden/>
              </w:rPr>
              <w:tab/>
            </w:r>
            <w:r w:rsidR="00552DA3">
              <w:rPr>
                <w:webHidden/>
              </w:rPr>
              <w:fldChar w:fldCharType="begin"/>
            </w:r>
            <w:r w:rsidR="00552DA3">
              <w:rPr>
                <w:webHidden/>
              </w:rPr>
              <w:instrText xml:space="preserve"> PAGEREF _Toc508018004 \h </w:instrText>
            </w:r>
            <w:r w:rsidR="00552DA3">
              <w:rPr>
                <w:webHidden/>
              </w:rPr>
            </w:r>
            <w:r w:rsidR="00552DA3">
              <w:rPr>
                <w:webHidden/>
              </w:rPr>
              <w:fldChar w:fldCharType="separate"/>
            </w:r>
            <w:r w:rsidR="0063562E">
              <w:rPr>
                <w:webHidden/>
              </w:rPr>
              <w:t>1</w:t>
            </w:r>
            <w:r w:rsidR="00552DA3">
              <w:rPr>
                <w:webHidden/>
              </w:rPr>
              <w:fldChar w:fldCharType="end"/>
            </w:r>
          </w:hyperlink>
        </w:p>
        <w:p w14:paraId="778F48AE" w14:textId="77777777" w:rsidR="00552DA3" w:rsidRDefault="00897625">
          <w:pPr>
            <w:pStyle w:val="TOC1"/>
            <w:rPr>
              <w:rFonts w:asciiTheme="minorHAnsi" w:eastAsiaTheme="minorEastAsia" w:hAnsiTheme="minorHAnsi" w:cstheme="minorBidi"/>
              <w:b w:val="0"/>
              <w:sz w:val="22"/>
              <w:szCs w:val="22"/>
            </w:rPr>
          </w:pPr>
          <w:hyperlink w:anchor="_Toc508018005" w:history="1">
            <w:r w:rsidR="00552DA3" w:rsidRPr="003E07BA">
              <w:rPr>
                <w:rStyle w:val="Hyperlink"/>
              </w:rPr>
              <w:t>About the Standards of Service</w:t>
            </w:r>
            <w:r w:rsidR="00552DA3">
              <w:rPr>
                <w:webHidden/>
              </w:rPr>
              <w:tab/>
            </w:r>
            <w:r w:rsidR="00552DA3">
              <w:rPr>
                <w:webHidden/>
              </w:rPr>
              <w:fldChar w:fldCharType="begin"/>
            </w:r>
            <w:r w:rsidR="00552DA3">
              <w:rPr>
                <w:webHidden/>
              </w:rPr>
              <w:instrText xml:space="preserve"> PAGEREF _Toc508018005 \h </w:instrText>
            </w:r>
            <w:r w:rsidR="00552DA3">
              <w:rPr>
                <w:webHidden/>
              </w:rPr>
            </w:r>
            <w:r w:rsidR="00552DA3">
              <w:rPr>
                <w:webHidden/>
              </w:rPr>
              <w:fldChar w:fldCharType="separate"/>
            </w:r>
            <w:r w:rsidR="0063562E">
              <w:rPr>
                <w:webHidden/>
              </w:rPr>
              <w:t>2</w:t>
            </w:r>
            <w:r w:rsidR="00552DA3">
              <w:rPr>
                <w:webHidden/>
              </w:rPr>
              <w:fldChar w:fldCharType="end"/>
            </w:r>
          </w:hyperlink>
        </w:p>
        <w:p w14:paraId="4EE444C7" w14:textId="77777777" w:rsidR="00552DA3" w:rsidRDefault="00897625">
          <w:pPr>
            <w:pStyle w:val="TOC1"/>
            <w:rPr>
              <w:rFonts w:asciiTheme="minorHAnsi" w:eastAsiaTheme="minorEastAsia" w:hAnsiTheme="minorHAnsi" w:cstheme="minorBidi"/>
              <w:b w:val="0"/>
              <w:sz w:val="22"/>
              <w:szCs w:val="22"/>
            </w:rPr>
          </w:pPr>
          <w:hyperlink w:anchor="_Toc508018006" w:history="1">
            <w:r w:rsidR="00552DA3" w:rsidRPr="003E07BA">
              <w:rPr>
                <w:rStyle w:val="Hyperlink"/>
              </w:rPr>
              <w:t>Services Vision, Mission and Goals</w:t>
            </w:r>
            <w:r w:rsidR="00552DA3">
              <w:rPr>
                <w:webHidden/>
              </w:rPr>
              <w:tab/>
            </w:r>
            <w:r w:rsidR="00552DA3">
              <w:rPr>
                <w:webHidden/>
              </w:rPr>
              <w:fldChar w:fldCharType="begin"/>
            </w:r>
            <w:r w:rsidR="00552DA3">
              <w:rPr>
                <w:webHidden/>
              </w:rPr>
              <w:instrText xml:space="preserve"> PAGEREF _Toc508018006 \h </w:instrText>
            </w:r>
            <w:r w:rsidR="00552DA3">
              <w:rPr>
                <w:webHidden/>
              </w:rPr>
            </w:r>
            <w:r w:rsidR="00552DA3">
              <w:rPr>
                <w:webHidden/>
              </w:rPr>
              <w:fldChar w:fldCharType="separate"/>
            </w:r>
            <w:r w:rsidR="0063562E">
              <w:rPr>
                <w:webHidden/>
              </w:rPr>
              <w:t>2</w:t>
            </w:r>
            <w:r w:rsidR="00552DA3">
              <w:rPr>
                <w:webHidden/>
              </w:rPr>
              <w:fldChar w:fldCharType="end"/>
            </w:r>
          </w:hyperlink>
        </w:p>
        <w:p w14:paraId="262F7304" w14:textId="77777777" w:rsidR="00552DA3" w:rsidRDefault="00897625">
          <w:pPr>
            <w:pStyle w:val="TOC1"/>
            <w:rPr>
              <w:rFonts w:asciiTheme="minorHAnsi" w:eastAsiaTheme="minorEastAsia" w:hAnsiTheme="minorHAnsi" w:cstheme="minorBidi"/>
              <w:b w:val="0"/>
              <w:sz w:val="22"/>
              <w:szCs w:val="22"/>
            </w:rPr>
          </w:pPr>
          <w:hyperlink w:anchor="_Toc508018007" w:history="1">
            <w:r w:rsidR="00552DA3" w:rsidRPr="003E07BA">
              <w:rPr>
                <w:rStyle w:val="Hyperlink"/>
              </w:rPr>
              <w:t>Client-Centered Approach to Case Management</w:t>
            </w:r>
            <w:r w:rsidR="00552DA3">
              <w:rPr>
                <w:webHidden/>
              </w:rPr>
              <w:tab/>
            </w:r>
            <w:r w:rsidR="00552DA3">
              <w:rPr>
                <w:webHidden/>
              </w:rPr>
              <w:fldChar w:fldCharType="begin"/>
            </w:r>
            <w:r w:rsidR="00552DA3">
              <w:rPr>
                <w:webHidden/>
              </w:rPr>
              <w:instrText xml:space="preserve"> PAGEREF _Toc508018007 \h </w:instrText>
            </w:r>
            <w:r w:rsidR="00552DA3">
              <w:rPr>
                <w:webHidden/>
              </w:rPr>
            </w:r>
            <w:r w:rsidR="00552DA3">
              <w:rPr>
                <w:webHidden/>
              </w:rPr>
              <w:fldChar w:fldCharType="separate"/>
            </w:r>
            <w:r w:rsidR="0063562E">
              <w:rPr>
                <w:webHidden/>
              </w:rPr>
              <w:t>3</w:t>
            </w:r>
            <w:r w:rsidR="00552DA3">
              <w:rPr>
                <w:webHidden/>
              </w:rPr>
              <w:fldChar w:fldCharType="end"/>
            </w:r>
          </w:hyperlink>
        </w:p>
        <w:p w14:paraId="055C2970" w14:textId="77777777" w:rsidR="00552DA3" w:rsidRDefault="00897625">
          <w:pPr>
            <w:pStyle w:val="TOC1"/>
            <w:rPr>
              <w:rFonts w:asciiTheme="minorHAnsi" w:eastAsiaTheme="minorEastAsia" w:hAnsiTheme="minorHAnsi" w:cstheme="minorBidi"/>
              <w:b w:val="0"/>
              <w:sz w:val="22"/>
              <w:szCs w:val="22"/>
            </w:rPr>
          </w:pPr>
          <w:hyperlink w:anchor="_Toc508018008" w:history="1">
            <w:r w:rsidR="00552DA3" w:rsidRPr="003E07BA">
              <w:rPr>
                <w:rStyle w:val="Hyperlink"/>
              </w:rPr>
              <w:t>Universal Service Standards</w:t>
            </w:r>
            <w:r w:rsidR="00552DA3">
              <w:rPr>
                <w:webHidden/>
              </w:rPr>
              <w:tab/>
            </w:r>
            <w:r w:rsidR="00552DA3">
              <w:rPr>
                <w:webHidden/>
              </w:rPr>
              <w:fldChar w:fldCharType="begin"/>
            </w:r>
            <w:r w:rsidR="00552DA3">
              <w:rPr>
                <w:webHidden/>
              </w:rPr>
              <w:instrText xml:space="preserve"> PAGEREF _Toc508018008 \h </w:instrText>
            </w:r>
            <w:r w:rsidR="00552DA3">
              <w:rPr>
                <w:webHidden/>
              </w:rPr>
            </w:r>
            <w:r w:rsidR="00552DA3">
              <w:rPr>
                <w:webHidden/>
              </w:rPr>
              <w:fldChar w:fldCharType="separate"/>
            </w:r>
            <w:r w:rsidR="0063562E">
              <w:rPr>
                <w:webHidden/>
              </w:rPr>
              <w:t>3</w:t>
            </w:r>
            <w:r w:rsidR="00552DA3">
              <w:rPr>
                <w:webHidden/>
              </w:rPr>
              <w:fldChar w:fldCharType="end"/>
            </w:r>
          </w:hyperlink>
        </w:p>
        <w:p w14:paraId="3BAE5E04" w14:textId="77777777" w:rsidR="00552DA3" w:rsidRDefault="00897625">
          <w:pPr>
            <w:pStyle w:val="TOC2"/>
            <w:rPr>
              <w:rFonts w:asciiTheme="minorHAnsi" w:eastAsiaTheme="minorEastAsia" w:hAnsiTheme="minorHAnsi" w:cstheme="minorBidi"/>
              <w:sz w:val="22"/>
              <w:szCs w:val="22"/>
            </w:rPr>
          </w:pPr>
          <w:hyperlink w:anchor="_Toc508018009" w:history="1">
            <w:r w:rsidR="00552DA3" w:rsidRPr="003E07BA">
              <w:rPr>
                <w:rStyle w:val="Hyperlink"/>
              </w:rPr>
              <w:t>Eligibility Verification and Intake Standards</w:t>
            </w:r>
            <w:r w:rsidR="00552DA3">
              <w:rPr>
                <w:webHidden/>
              </w:rPr>
              <w:tab/>
            </w:r>
            <w:r w:rsidR="00552DA3">
              <w:rPr>
                <w:webHidden/>
              </w:rPr>
              <w:fldChar w:fldCharType="begin"/>
            </w:r>
            <w:r w:rsidR="00552DA3">
              <w:rPr>
                <w:webHidden/>
              </w:rPr>
              <w:instrText xml:space="preserve"> PAGEREF _Toc508018009 \h </w:instrText>
            </w:r>
            <w:r w:rsidR="00552DA3">
              <w:rPr>
                <w:webHidden/>
              </w:rPr>
            </w:r>
            <w:r w:rsidR="00552DA3">
              <w:rPr>
                <w:webHidden/>
              </w:rPr>
              <w:fldChar w:fldCharType="separate"/>
            </w:r>
            <w:r w:rsidR="0063562E">
              <w:rPr>
                <w:webHidden/>
              </w:rPr>
              <w:t>3</w:t>
            </w:r>
            <w:r w:rsidR="00552DA3">
              <w:rPr>
                <w:webHidden/>
              </w:rPr>
              <w:fldChar w:fldCharType="end"/>
            </w:r>
          </w:hyperlink>
        </w:p>
        <w:p w14:paraId="2B599F5D" w14:textId="77777777" w:rsidR="00552DA3" w:rsidRDefault="00897625">
          <w:pPr>
            <w:pStyle w:val="TOC2"/>
            <w:rPr>
              <w:rFonts w:asciiTheme="minorHAnsi" w:eastAsiaTheme="minorEastAsia" w:hAnsiTheme="minorHAnsi" w:cstheme="minorBidi"/>
              <w:sz w:val="22"/>
              <w:szCs w:val="22"/>
            </w:rPr>
          </w:pPr>
          <w:hyperlink w:anchor="_Toc508018010" w:history="1">
            <w:r w:rsidR="00552DA3" w:rsidRPr="003E07BA">
              <w:rPr>
                <w:rStyle w:val="Hyperlink"/>
              </w:rPr>
              <w:t>Quality Improvement &amp; Assurance</w:t>
            </w:r>
            <w:r w:rsidR="00552DA3">
              <w:rPr>
                <w:webHidden/>
              </w:rPr>
              <w:tab/>
            </w:r>
            <w:r w:rsidR="00552DA3">
              <w:rPr>
                <w:webHidden/>
              </w:rPr>
              <w:fldChar w:fldCharType="begin"/>
            </w:r>
            <w:r w:rsidR="00552DA3">
              <w:rPr>
                <w:webHidden/>
              </w:rPr>
              <w:instrText xml:space="preserve"> PAGEREF _Toc508018010 \h </w:instrText>
            </w:r>
            <w:r w:rsidR="00552DA3">
              <w:rPr>
                <w:webHidden/>
              </w:rPr>
            </w:r>
            <w:r w:rsidR="00552DA3">
              <w:rPr>
                <w:webHidden/>
              </w:rPr>
              <w:fldChar w:fldCharType="separate"/>
            </w:r>
            <w:r w:rsidR="0063562E">
              <w:rPr>
                <w:webHidden/>
              </w:rPr>
              <w:t>6</w:t>
            </w:r>
            <w:r w:rsidR="00552DA3">
              <w:rPr>
                <w:webHidden/>
              </w:rPr>
              <w:fldChar w:fldCharType="end"/>
            </w:r>
          </w:hyperlink>
        </w:p>
        <w:p w14:paraId="28437972" w14:textId="77777777" w:rsidR="00552DA3" w:rsidRDefault="00897625">
          <w:pPr>
            <w:pStyle w:val="TOC2"/>
            <w:rPr>
              <w:rFonts w:asciiTheme="minorHAnsi" w:eastAsiaTheme="minorEastAsia" w:hAnsiTheme="minorHAnsi" w:cstheme="minorBidi"/>
              <w:sz w:val="22"/>
              <w:szCs w:val="22"/>
            </w:rPr>
          </w:pPr>
          <w:hyperlink w:anchor="_Toc508018011" w:history="1">
            <w:r w:rsidR="00552DA3" w:rsidRPr="003E07BA">
              <w:rPr>
                <w:rStyle w:val="Hyperlink"/>
              </w:rPr>
              <w:t>Staffing Requirements &amp; Qualifications</w:t>
            </w:r>
            <w:r w:rsidR="00552DA3">
              <w:rPr>
                <w:webHidden/>
              </w:rPr>
              <w:tab/>
            </w:r>
            <w:r w:rsidR="00552DA3">
              <w:rPr>
                <w:webHidden/>
              </w:rPr>
              <w:fldChar w:fldCharType="begin"/>
            </w:r>
            <w:r w:rsidR="00552DA3">
              <w:rPr>
                <w:webHidden/>
              </w:rPr>
              <w:instrText xml:space="preserve"> PAGEREF _Toc508018011 \h </w:instrText>
            </w:r>
            <w:r w:rsidR="00552DA3">
              <w:rPr>
                <w:webHidden/>
              </w:rPr>
            </w:r>
            <w:r w:rsidR="00552DA3">
              <w:rPr>
                <w:webHidden/>
              </w:rPr>
              <w:fldChar w:fldCharType="separate"/>
            </w:r>
            <w:r w:rsidR="0063562E">
              <w:rPr>
                <w:webHidden/>
              </w:rPr>
              <w:t>6</w:t>
            </w:r>
            <w:r w:rsidR="00552DA3">
              <w:rPr>
                <w:webHidden/>
              </w:rPr>
              <w:fldChar w:fldCharType="end"/>
            </w:r>
          </w:hyperlink>
        </w:p>
        <w:p w14:paraId="3F96C8E8" w14:textId="77777777" w:rsidR="00552DA3" w:rsidRDefault="00897625">
          <w:pPr>
            <w:pStyle w:val="TOC2"/>
            <w:rPr>
              <w:rFonts w:asciiTheme="minorHAnsi" w:eastAsiaTheme="minorEastAsia" w:hAnsiTheme="minorHAnsi" w:cstheme="minorBidi"/>
              <w:sz w:val="22"/>
              <w:szCs w:val="22"/>
            </w:rPr>
          </w:pPr>
          <w:hyperlink w:anchor="_Toc508018012" w:history="1">
            <w:r w:rsidR="00552DA3" w:rsidRPr="003E07BA">
              <w:rPr>
                <w:rStyle w:val="Hyperlink"/>
              </w:rPr>
              <w:t>Access to Care</w:t>
            </w:r>
            <w:r w:rsidR="00552DA3">
              <w:rPr>
                <w:webHidden/>
              </w:rPr>
              <w:tab/>
            </w:r>
            <w:r w:rsidR="00552DA3">
              <w:rPr>
                <w:webHidden/>
              </w:rPr>
              <w:fldChar w:fldCharType="begin"/>
            </w:r>
            <w:r w:rsidR="00552DA3">
              <w:rPr>
                <w:webHidden/>
              </w:rPr>
              <w:instrText xml:space="preserve"> PAGEREF _Toc508018012 \h </w:instrText>
            </w:r>
            <w:r w:rsidR="00552DA3">
              <w:rPr>
                <w:webHidden/>
              </w:rPr>
            </w:r>
            <w:r w:rsidR="00552DA3">
              <w:rPr>
                <w:webHidden/>
              </w:rPr>
              <w:fldChar w:fldCharType="separate"/>
            </w:r>
            <w:r w:rsidR="0063562E">
              <w:rPr>
                <w:webHidden/>
              </w:rPr>
              <w:t>9</w:t>
            </w:r>
            <w:r w:rsidR="00552DA3">
              <w:rPr>
                <w:webHidden/>
              </w:rPr>
              <w:fldChar w:fldCharType="end"/>
            </w:r>
          </w:hyperlink>
        </w:p>
        <w:p w14:paraId="16A6327E" w14:textId="77777777" w:rsidR="00552DA3" w:rsidRDefault="00897625">
          <w:pPr>
            <w:pStyle w:val="TOC2"/>
            <w:rPr>
              <w:rFonts w:asciiTheme="minorHAnsi" w:eastAsiaTheme="minorEastAsia" w:hAnsiTheme="minorHAnsi" w:cstheme="minorBidi"/>
              <w:sz w:val="22"/>
              <w:szCs w:val="22"/>
            </w:rPr>
          </w:pPr>
          <w:hyperlink w:anchor="_Toc508018013" w:history="1">
            <w:r w:rsidR="00552DA3" w:rsidRPr="003E07BA">
              <w:rPr>
                <w:rStyle w:val="Hyperlink"/>
              </w:rPr>
              <w:t>Ethics</w:t>
            </w:r>
            <w:r w:rsidR="00552DA3">
              <w:rPr>
                <w:webHidden/>
              </w:rPr>
              <w:tab/>
            </w:r>
            <w:r w:rsidR="00552DA3">
              <w:rPr>
                <w:webHidden/>
              </w:rPr>
              <w:fldChar w:fldCharType="begin"/>
            </w:r>
            <w:r w:rsidR="00552DA3">
              <w:rPr>
                <w:webHidden/>
              </w:rPr>
              <w:instrText xml:space="preserve"> PAGEREF _Toc508018013 \h </w:instrText>
            </w:r>
            <w:r w:rsidR="00552DA3">
              <w:rPr>
                <w:webHidden/>
              </w:rPr>
            </w:r>
            <w:r w:rsidR="00552DA3">
              <w:rPr>
                <w:webHidden/>
              </w:rPr>
              <w:fldChar w:fldCharType="separate"/>
            </w:r>
            <w:r w:rsidR="0063562E">
              <w:rPr>
                <w:webHidden/>
              </w:rPr>
              <w:t>11</w:t>
            </w:r>
            <w:r w:rsidR="00552DA3">
              <w:rPr>
                <w:webHidden/>
              </w:rPr>
              <w:fldChar w:fldCharType="end"/>
            </w:r>
          </w:hyperlink>
        </w:p>
        <w:p w14:paraId="00EBC6D2" w14:textId="77777777" w:rsidR="00552DA3" w:rsidRDefault="00897625">
          <w:pPr>
            <w:pStyle w:val="TOC2"/>
            <w:rPr>
              <w:rFonts w:asciiTheme="minorHAnsi" w:eastAsiaTheme="minorEastAsia" w:hAnsiTheme="minorHAnsi" w:cstheme="minorBidi"/>
              <w:sz w:val="22"/>
              <w:szCs w:val="22"/>
            </w:rPr>
          </w:pPr>
          <w:hyperlink w:anchor="_Toc508018014" w:history="1">
            <w:r w:rsidR="00552DA3" w:rsidRPr="003E07BA">
              <w:rPr>
                <w:rStyle w:val="Hyperlink"/>
              </w:rPr>
              <w:t>Compliance</w:t>
            </w:r>
            <w:r w:rsidR="00552DA3">
              <w:rPr>
                <w:webHidden/>
              </w:rPr>
              <w:tab/>
            </w:r>
            <w:r w:rsidR="00552DA3">
              <w:rPr>
                <w:webHidden/>
              </w:rPr>
              <w:fldChar w:fldCharType="begin"/>
            </w:r>
            <w:r w:rsidR="00552DA3">
              <w:rPr>
                <w:webHidden/>
              </w:rPr>
              <w:instrText xml:space="preserve"> PAGEREF _Toc508018014 \h </w:instrText>
            </w:r>
            <w:r w:rsidR="00552DA3">
              <w:rPr>
                <w:webHidden/>
              </w:rPr>
            </w:r>
            <w:r w:rsidR="00552DA3">
              <w:rPr>
                <w:webHidden/>
              </w:rPr>
              <w:fldChar w:fldCharType="separate"/>
            </w:r>
            <w:r w:rsidR="0063562E">
              <w:rPr>
                <w:webHidden/>
              </w:rPr>
              <w:t>12</w:t>
            </w:r>
            <w:r w:rsidR="00552DA3">
              <w:rPr>
                <w:webHidden/>
              </w:rPr>
              <w:fldChar w:fldCharType="end"/>
            </w:r>
          </w:hyperlink>
        </w:p>
        <w:p w14:paraId="70371EDB" w14:textId="77777777" w:rsidR="00552DA3" w:rsidRDefault="00897625">
          <w:pPr>
            <w:pStyle w:val="TOC1"/>
            <w:rPr>
              <w:rFonts w:asciiTheme="minorHAnsi" w:eastAsiaTheme="minorEastAsia" w:hAnsiTheme="minorHAnsi" w:cstheme="minorBidi"/>
              <w:b w:val="0"/>
              <w:sz w:val="22"/>
              <w:szCs w:val="22"/>
            </w:rPr>
          </w:pPr>
          <w:hyperlink w:anchor="_Toc508018015" w:history="1">
            <w:r w:rsidR="00552DA3" w:rsidRPr="003E07BA">
              <w:rPr>
                <w:rStyle w:val="Hyperlink"/>
              </w:rPr>
              <w:t>HRSA Ryan White Services Categories</w:t>
            </w:r>
            <w:r w:rsidR="00552DA3">
              <w:rPr>
                <w:webHidden/>
              </w:rPr>
              <w:tab/>
            </w:r>
            <w:r w:rsidR="00552DA3">
              <w:rPr>
                <w:webHidden/>
              </w:rPr>
              <w:fldChar w:fldCharType="begin"/>
            </w:r>
            <w:r w:rsidR="00552DA3">
              <w:rPr>
                <w:webHidden/>
              </w:rPr>
              <w:instrText xml:space="preserve"> PAGEREF _Toc508018015 \h </w:instrText>
            </w:r>
            <w:r w:rsidR="00552DA3">
              <w:rPr>
                <w:webHidden/>
              </w:rPr>
            </w:r>
            <w:r w:rsidR="00552DA3">
              <w:rPr>
                <w:webHidden/>
              </w:rPr>
              <w:fldChar w:fldCharType="separate"/>
            </w:r>
            <w:r w:rsidR="0063562E">
              <w:rPr>
                <w:webHidden/>
              </w:rPr>
              <w:t>13</w:t>
            </w:r>
            <w:r w:rsidR="00552DA3">
              <w:rPr>
                <w:webHidden/>
              </w:rPr>
              <w:fldChar w:fldCharType="end"/>
            </w:r>
          </w:hyperlink>
        </w:p>
        <w:p w14:paraId="0DA7BD16" w14:textId="77777777" w:rsidR="00552DA3" w:rsidRDefault="00897625">
          <w:pPr>
            <w:pStyle w:val="TOC2"/>
            <w:rPr>
              <w:rFonts w:asciiTheme="minorHAnsi" w:eastAsiaTheme="minorEastAsia" w:hAnsiTheme="minorHAnsi" w:cstheme="minorBidi"/>
              <w:sz w:val="22"/>
              <w:szCs w:val="22"/>
            </w:rPr>
          </w:pPr>
          <w:hyperlink w:anchor="_Toc508018016" w:history="1">
            <w:r w:rsidR="00552DA3" w:rsidRPr="003E07BA">
              <w:rPr>
                <w:rStyle w:val="Hyperlink"/>
              </w:rPr>
              <w:t>Medical Case Management, including Treatment Adherence Services</w:t>
            </w:r>
            <w:r w:rsidR="00552DA3">
              <w:rPr>
                <w:webHidden/>
              </w:rPr>
              <w:tab/>
            </w:r>
            <w:r w:rsidR="00552DA3">
              <w:rPr>
                <w:webHidden/>
              </w:rPr>
              <w:fldChar w:fldCharType="begin"/>
            </w:r>
            <w:r w:rsidR="00552DA3">
              <w:rPr>
                <w:webHidden/>
              </w:rPr>
              <w:instrText xml:space="preserve"> PAGEREF _Toc508018016 \h </w:instrText>
            </w:r>
            <w:r w:rsidR="00552DA3">
              <w:rPr>
                <w:webHidden/>
              </w:rPr>
            </w:r>
            <w:r w:rsidR="00552DA3">
              <w:rPr>
                <w:webHidden/>
              </w:rPr>
              <w:fldChar w:fldCharType="separate"/>
            </w:r>
            <w:r w:rsidR="0063562E">
              <w:rPr>
                <w:webHidden/>
              </w:rPr>
              <w:t>13</w:t>
            </w:r>
            <w:r w:rsidR="00552DA3">
              <w:rPr>
                <w:webHidden/>
              </w:rPr>
              <w:fldChar w:fldCharType="end"/>
            </w:r>
          </w:hyperlink>
        </w:p>
        <w:p w14:paraId="770DA7DE" w14:textId="77777777" w:rsidR="00552DA3" w:rsidRDefault="00897625">
          <w:pPr>
            <w:pStyle w:val="TOC2"/>
            <w:rPr>
              <w:rFonts w:asciiTheme="minorHAnsi" w:eastAsiaTheme="minorEastAsia" w:hAnsiTheme="minorHAnsi" w:cstheme="minorBidi"/>
              <w:sz w:val="22"/>
              <w:szCs w:val="22"/>
            </w:rPr>
          </w:pPr>
          <w:hyperlink w:anchor="_Toc508018017" w:history="1">
            <w:r w:rsidR="00552DA3" w:rsidRPr="003E07BA">
              <w:rPr>
                <w:rStyle w:val="Hyperlink"/>
              </w:rPr>
              <w:t>Non-Medical Case Management Services</w:t>
            </w:r>
            <w:r w:rsidR="00552DA3">
              <w:rPr>
                <w:webHidden/>
              </w:rPr>
              <w:tab/>
            </w:r>
            <w:r w:rsidR="00552DA3">
              <w:rPr>
                <w:webHidden/>
              </w:rPr>
              <w:fldChar w:fldCharType="begin"/>
            </w:r>
            <w:r w:rsidR="00552DA3">
              <w:rPr>
                <w:webHidden/>
              </w:rPr>
              <w:instrText xml:space="preserve"> PAGEREF _Toc508018017 \h </w:instrText>
            </w:r>
            <w:r w:rsidR="00552DA3">
              <w:rPr>
                <w:webHidden/>
              </w:rPr>
            </w:r>
            <w:r w:rsidR="00552DA3">
              <w:rPr>
                <w:webHidden/>
              </w:rPr>
              <w:fldChar w:fldCharType="separate"/>
            </w:r>
            <w:r w:rsidR="0063562E">
              <w:rPr>
                <w:webHidden/>
              </w:rPr>
              <w:t>16</w:t>
            </w:r>
            <w:r w:rsidR="00552DA3">
              <w:rPr>
                <w:webHidden/>
              </w:rPr>
              <w:fldChar w:fldCharType="end"/>
            </w:r>
          </w:hyperlink>
        </w:p>
        <w:p w14:paraId="61EDD64C" w14:textId="77777777" w:rsidR="00552DA3" w:rsidRDefault="00897625">
          <w:pPr>
            <w:pStyle w:val="TOC2"/>
            <w:rPr>
              <w:rFonts w:asciiTheme="minorHAnsi" w:eastAsiaTheme="minorEastAsia" w:hAnsiTheme="minorHAnsi" w:cstheme="minorBidi"/>
              <w:sz w:val="22"/>
              <w:szCs w:val="22"/>
            </w:rPr>
          </w:pPr>
          <w:hyperlink w:anchor="_Toc508018018" w:history="1">
            <w:r w:rsidR="00552DA3" w:rsidRPr="003E07BA">
              <w:rPr>
                <w:rStyle w:val="Hyperlink"/>
              </w:rPr>
              <w:t>Mental Health Services</w:t>
            </w:r>
            <w:r w:rsidR="00552DA3">
              <w:rPr>
                <w:webHidden/>
              </w:rPr>
              <w:tab/>
            </w:r>
            <w:r w:rsidR="00552DA3">
              <w:rPr>
                <w:webHidden/>
              </w:rPr>
              <w:fldChar w:fldCharType="begin"/>
            </w:r>
            <w:r w:rsidR="00552DA3">
              <w:rPr>
                <w:webHidden/>
              </w:rPr>
              <w:instrText xml:space="preserve"> PAGEREF _Toc508018018 \h </w:instrText>
            </w:r>
            <w:r w:rsidR="00552DA3">
              <w:rPr>
                <w:webHidden/>
              </w:rPr>
            </w:r>
            <w:r w:rsidR="00552DA3">
              <w:rPr>
                <w:webHidden/>
              </w:rPr>
              <w:fldChar w:fldCharType="separate"/>
            </w:r>
            <w:r w:rsidR="0063562E">
              <w:rPr>
                <w:webHidden/>
              </w:rPr>
              <w:t>18</w:t>
            </w:r>
            <w:r w:rsidR="00552DA3">
              <w:rPr>
                <w:webHidden/>
              </w:rPr>
              <w:fldChar w:fldCharType="end"/>
            </w:r>
          </w:hyperlink>
        </w:p>
        <w:p w14:paraId="7C431C1D" w14:textId="77777777" w:rsidR="00552DA3" w:rsidRDefault="00897625">
          <w:pPr>
            <w:pStyle w:val="TOC2"/>
            <w:rPr>
              <w:rFonts w:asciiTheme="minorHAnsi" w:eastAsiaTheme="minorEastAsia" w:hAnsiTheme="minorHAnsi" w:cstheme="minorBidi"/>
              <w:sz w:val="22"/>
              <w:szCs w:val="22"/>
            </w:rPr>
          </w:pPr>
          <w:hyperlink w:anchor="_Toc508018019" w:history="1">
            <w:r w:rsidR="00552DA3" w:rsidRPr="003E07BA">
              <w:rPr>
                <w:rStyle w:val="Hyperlink"/>
              </w:rPr>
              <w:t>Oral Health Care</w:t>
            </w:r>
            <w:r w:rsidR="00552DA3">
              <w:rPr>
                <w:webHidden/>
              </w:rPr>
              <w:tab/>
            </w:r>
            <w:r w:rsidR="00552DA3">
              <w:rPr>
                <w:webHidden/>
              </w:rPr>
              <w:fldChar w:fldCharType="begin"/>
            </w:r>
            <w:r w:rsidR="00552DA3">
              <w:rPr>
                <w:webHidden/>
              </w:rPr>
              <w:instrText xml:space="preserve"> PAGEREF _Toc508018019 \h </w:instrText>
            </w:r>
            <w:r w:rsidR="00552DA3">
              <w:rPr>
                <w:webHidden/>
              </w:rPr>
            </w:r>
            <w:r w:rsidR="00552DA3">
              <w:rPr>
                <w:webHidden/>
              </w:rPr>
              <w:fldChar w:fldCharType="separate"/>
            </w:r>
            <w:r w:rsidR="0063562E">
              <w:rPr>
                <w:webHidden/>
              </w:rPr>
              <w:t>19</w:t>
            </w:r>
            <w:r w:rsidR="00552DA3">
              <w:rPr>
                <w:webHidden/>
              </w:rPr>
              <w:fldChar w:fldCharType="end"/>
            </w:r>
          </w:hyperlink>
        </w:p>
        <w:p w14:paraId="359A8410" w14:textId="77777777" w:rsidR="00552DA3" w:rsidRDefault="00897625">
          <w:pPr>
            <w:pStyle w:val="TOC2"/>
            <w:rPr>
              <w:rFonts w:asciiTheme="minorHAnsi" w:eastAsiaTheme="minorEastAsia" w:hAnsiTheme="minorHAnsi" w:cstheme="minorBidi"/>
              <w:sz w:val="22"/>
              <w:szCs w:val="22"/>
            </w:rPr>
          </w:pPr>
          <w:hyperlink w:anchor="_Toc508018020" w:history="1">
            <w:r w:rsidR="00552DA3" w:rsidRPr="003E07BA">
              <w:rPr>
                <w:rStyle w:val="Hyperlink"/>
              </w:rPr>
              <w:t>Child Care Services</w:t>
            </w:r>
            <w:r w:rsidR="00552DA3">
              <w:rPr>
                <w:webHidden/>
              </w:rPr>
              <w:tab/>
            </w:r>
            <w:r w:rsidR="00552DA3">
              <w:rPr>
                <w:webHidden/>
              </w:rPr>
              <w:fldChar w:fldCharType="begin"/>
            </w:r>
            <w:r w:rsidR="00552DA3">
              <w:rPr>
                <w:webHidden/>
              </w:rPr>
              <w:instrText xml:space="preserve"> PAGEREF _Toc508018020 \h </w:instrText>
            </w:r>
            <w:r w:rsidR="00552DA3">
              <w:rPr>
                <w:webHidden/>
              </w:rPr>
            </w:r>
            <w:r w:rsidR="00552DA3">
              <w:rPr>
                <w:webHidden/>
              </w:rPr>
              <w:fldChar w:fldCharType="separate"/>
            </w:r>
            <w:r w:rsidR="0063562E">
              <w:rPr>
                <w:webHidden/>
              </w:rPr>
              <w:t>20</w:t>
            </w:r>
            <w:r w:rsidR="00552DA3">
              <w:rPr>
                <w:webHidden/>
              </w:rPr>
              <w:fldChar w:fldCharType="end"/>
            </w:r>
          </w:hyperlink>
        </w:p>
        <w:p w14:paraId="03C939A6" w14:textId="77777777" w:rsidR="00552DA3" w:rsidRDefault="00897625">
          <w:pPr>
            <w:pStyle w:val="TOC2"/>
            <w:rPr>
              <w:rFonts w:asciiTheme="minorHAnsi" w:eastAsiaTheme="minorEastAsia" w:hAnsiTheme="minorHAnsi" w:cstheme="minorBidi"/>
              <w:sz w:val="22"/>
              <w:szCs w:val="22"/>
            </w:rPr>
          </w:pPr>
          <w:hyperlink w:anchor="_Toc508018021" w:history="1">
            <w:r w:rsidR="00552DA3" w:rsidRPr="003E07BA">
              <w:rPr>
                <w:rStyle w:val="Hyperlink"/>
              </w:rPr>
              <w:t>Emergency Financial Assistance</w:t>
            </w:r>
            <w:r w:rsidR="00552DA3">
              <w:rPr>
                <w:webHidden/>
              </w:rPr>
              <w:tab/>
            </w:r>
            <w:r w:rsidR="00552DA3">
              <w:rPr>
                <w:webHidden/>
              </w:rPr>
              <w:fldChar w:fldCharType="begin"/>
            </w:r>
            <w:r w:rsidR="00552DA3">
              <w:rPr>
                <w:webHidden/>
              </w:rPr>
              <w:instrText xml:space="preserve"> PAGEREF _Toc508018021 \h </w:instrText>
            </w:r>
            <w:r w:rsidR="00552DA3">
              <w:rPr>
                <w:webHidden/>
              </w:rPr>
            </w:r>
            <w:r w:rsidR="00552DA3">
              <w:rPr>
                <w:webHidden/>
              </w:rPr>
              <w:fldChar w:fldCharType="separate"/>
            </w:r>
            <w:r w:rsidR="0063562E">
              <w:rPr>
                <w:webHidden/>
              </w:rPr>
              <w:t>20</w:t>
            </w:r>
            <w:r w:rsidR="00552DA3">
              <w:rPr>
                <w:webHidden/>
              </w:rPr>
              <w:fldChar w:fldCharType="end"/>
            </w:r>
          </w:hyperlink>
        </w:p>
        <w:p w14:paraId="59B554FE" w14:textId="77777777" w:rsidR="00552DA3" w:rsidRDefault="00897625">
          <w:pPr>
            <w:pStyle w:val="TOC2"/>
            <w:rPr>
              <w:rFonts w:asciiTheme="minorHAnsi" w:eastAsiaTheme="minorEastAsia" w:hAnsiTheme="minorHAnsi" w:cstheme="minorBidi"/>
              <w:sz w:val="22"/>
              <w:szCs w:val="22"/>
            </w:rPr>
          </w:pPr>
          <w:hyperlink w:anchor="_Toc508018022" w:history="1">
            <w:r w:rsidR="00552DA3" w:rsidRPr="003E07BA">
              <w:rPr>
                <w:rStyle w:val="Hyperlink"/>
              </w:rPr>
              <w:t>Food Bank and Food Voucher</w:t>
            </w:r>
            <w:r w:rsidR="00552DA3">
              <w:rPr>
                <w:webHidden/>
              </w:rPr>
              <w:tab/>
            </w:r>
            <w:r w:rsidR="00552DA3">
              <w:rPr>
                <w:webHidden/>
              </w:rPr>
              <w:fldChar w:fldCharType="begin"/>
            </w:r>
            <w:r w:rsidR="00552DA3">
              <w:rPr>
                <w:webHidden/>
              </w:rPr>
              <w:instrText xml:space="preserve"> PAGEREF _Toc508018022 \h </w:instrText>
            </w:r>
            <w:r w:rsidR="00552DA3">
              <w:rPr>
                <w:webHidden/>
              </w:rPr>
            </w:r>
            <w:r w:rsidR="00552DA3">
              <w:rPr>
                <w:webHidden/>
              </w:rPr>
              <w:fldChar w:fldCharType="separate"/>
            </w:r>
            <w:r w:rsidR="0063562E">
              <w:rPr>
                <w:webHidden/>
              </w:rPr>
              <w:t>21</w:t>
            </w:r>
            <w:r w:rsidR="00552DA3">
              <w:rPr>
                <w:webHidden/>
              </w:rPr>
              <w:fldChar w:fldCharType="end"/>
            </w:r>
          </w:hyperlink>
        </w:p>
        <w:p w14:paraId="1C8A7D40" w14:textId="77777777" w:rsidR="00552DA3" w:rsidRDefault="00897625">
          <w:pPr>
            <w:pStyle w:val="TOC2"/>
            <w:rPr>
              <w:rFonts w:asciiTheme="minorHAnsi" w:eastAsiaTheme="minorEastAsia" w:hAnsiTheme="minorHAnsi" w:cstheme="minorBidi"/>
              <w:sz w:val="22"/>
              <w:szCs w:val="22"/>
            </w:rPr>
          </w:pPr>
          <w:hyperlink w:anchor="_Toc508018023" w:history="1">
            <w:r w:rsidR="00552DA3" w:rsidRPr="003E07BA">
              <w:rPr>
                <w:rStyle w:val="Hyperlink"/>
              </w:rPr>
              <w:t>Health Education/Risk Reduction</w:t>
            </w:r>
            <w:r w:rsidR="00552DA3">
              <w:rPr>
                <w:webHidden/>
              </w:rPr>
              <w:tab/>
            </w:r>
            <w:r w:rsidR="00552DA3">
              <w:rPr>
                <w:webHidden/>
              </w:rPr>
              <w:fldChar w:fldCharType="begin"/>
            </w:r>
            <w:r w:rsidR="00552DA3">
              <w:rPr>
                <w:webHidden/>
              </w:rPr>
              <w:instrText xml:space="preserve"> PAGEREF _Toc508018023 \h </w:instrText>
            </w:r>
            <w:r w:rsidR="00552DA3">
              <w:rPr>
                <w:webHidden/>
              </w:rPr>
            </w:r>
            <w:r w:rsidR="00552DA3">
              <w:rPr>
                <w:webHidden/>
              </w:rPr>
              <w:fldChar w:fldCharType="separate"/>
            </w:r>
            <w:r w:rsidR="0063562E">
              <w:rPr>
                <w:webHidden/>
              </w:rPr>
              <w:t>22</w:t>
            </w:r>
            <w:r w:rsidR="00552DA3">
              <w:rPr>
                <w:webHidden/>
              </w:rPr>
              <w:fldChar w:fldCharType="end"/>
            </w:r>
          </w:hyperlink>
        </w:p>
        <w:p w14:paraId="07F3C616" w14:textId="77777777" w:rsidR="00552DA3" w:rsidRDefault="00897625">
          <w:pPr>
            <w:pStyle w:val="TOC2"/>
            <w:rPr>
              <w:rFonts w:asciiTheme="minorHAnsi" w:eastAsiaTheme="minorEastAsia" w:hAnsiTheme="minorHAnsi" w:cstheme="minorBidi"/>
              <w:sz w:val="22"/>
              <w:szCs w:val="22"/>
            </w:rPr>
          </w:pPr>
          <w:hyperlink w:anchor="_Toc508018024" w:history="1">
            <w:r w:rsidR="00552DA3" w:rsidRPr="003E07BA">
              <w:rPr>
                <w:rStyle w:val="Hyperlink"/>
              </w:rPr>
              <w:t>Housing Services</w:t>
            </w:r>
            <w:r w:rsidR="00552DA3">
              <w:rPr>
                <w:webHidden/>
              </w:rPr>
              <w:tab/>
            </w:r>
            <w:r w:rsidR="00552DA3">
              <w:rPr>
                <w:webHidden/>
              </w:rPr>
              <w:fldChar w:fldCharType="begin"/>
            </w:r>
            <w:r w:rsidR="00552DA3">
              <w:rPr>
                <w:webHidden/>
              </w:rPr>
              <w:instrText xml:space="preserve"> PAGEREF _Toc508018024 \h </w:instrText>
            </w:r>
            <w:r w:rsidR="00552DA3">
              <w:rPr>
                <w:webHidden/>
              </w:rPr>
            </w:r>
            <w:r w:rsidR="00552DA3">
              <w:rPr>
                <w:webHidden/>
              </w:rPr>
              <w:fldChar w:fldCharType="separate"/>
            </w:r>
            <w:r w:rsidR="0063562E">
              <w:rPr>
                <w:webHidden/>
              </w:rPr>
              <w:t>23</w:t>
            </w:r>
            <w:r w:rsidR="00552DA3">
              <w:rPr>
                <w:webHidden/>
              </w:rPr>
              <w:fldChar w:fldCharType="end"/>
            </w:r>
          </w:hyperlink>
        </w:p>
        <w:p w14:paraId="2E02F88F" w14:textId="77777777" w:rsidR="00552DA3" w:rsidRDefault="00897625">
          <w:pPr>
            <w:pStyle w:val="TOC2"/>
            <w:rPr>
              <w:rFonts w:asciiTheme="minorHAnsi" w:eastAsiaTheme="minorEastAsia" w:hAnsiTheme="minorHAnsi" w:cstheme="minorBidi"/>
              <w:sz w:val="22"/>
              <w:szCs w:val="22"/>
            </w:rPr>
          </w:pPr>
          <w:hyperlink w:anchor="_Toc508018025" w:history="1">
            <w:r w:rsidR="00552DA3" w:rsidRPr="003E07BA">
              <w:rPr>
                <w:rStyle w:val="Hyperlink"/>
              </w:rPr>
              <w:t>Medical Transportation</w:t>
            </w:r>
            <w:r w:rsidR="00552DA3">
              <w:rPr>
                <w:webHidden/>
              </w:rPr>
              <w:tab/>
            </w:r>
            <w:r w:rsidR="00552DA3">
              <w:rPr>
                <w:webHidden/>
              </w:rPr>
              <w:fldChar w:fldCharType="begin"/>
            </w:r>
            <w:r w:rsidR="00552DA3">
              <w:rPr>
                <w:webHidden/>
              </w:rPr>
              <w:instrText xml:space="preserve"> PAGEREF _Toc508018025 \h </w:instrText>
            </w:r>
            <w:r w:rsidR="00552DA3">
              <w:rPr>
                <w:webHidden/>
              </w:rPr>
            </w:r>
            <w:r w:rsidR="00552DA3">
              <w:rPr>
                <w:webHidden/>
              </w:rPr>
              <w:fldChar w:fldCharType="separate"/>
            </w:r>
            <w:r w:rsidR="0063562E">
              <w:rPr>
                <w:webHidden/>
              </w:rPr>
              <w:t>24</w:t>
            </w:r>
            <w:r w:rsidR="00552DA3">
              <w:rPr>
                <w:webHidden/>
              </w:rPr>
              <w:fldChar w:fldCharType="end"/>
            </w:r>
          </w:hyperlink>
        </w:p>
        <w:p w14:paraId="43065320" w14:textId="77777777" w:rsidR="00552DA3" w:rsidRDefault="00897625">
          <w:pPr>
            <w:pStyle w:val="TOC2"/>
            <w:rPr>
              <w:rFonts w:asciiTheme="minorHAnsi" w:eastAsiaTheme="minorEastAsia" w:hAnsiTheme="minorHAnsi" w:cstheme="minorBidi"/>
              <w:sz w:val="22"/>
              <w:szCs w:val="22"/>
            </w:rPr>
          </w:pPr>
          <w:hyperlink w:anchor="_Toc508018026" w:history="1">
            <w:r w:rsidR="00552DA3" w:rsidRPr="003E07BA">
              <w:rPr>
                <w:rStyle w:val="Hyperlink"/>
              </w:rPr>
              <w:t>Other Professional Services</w:t>
            </w:r>
            <w:r w:rsidR="00552DA3">
              <w:rPr>
                <w:webHidden/>
              </w:rPr>
              <w:tab/>
            </w:r>
            <w:r w:rsidR="00552DA3">
              <w:rPr>
                <w:webHidden/>
              </w:rPr>
              <w:fldChar w:fldCharType="begin"/>
            </w:r>
            <w:r w:rsidR="00552DA3">
              <w:rPr>
                <w:webHidden/>
              </w:rPr>
              <w:instrText xml:space="preserve"> PAGEREF _Toc508018026 \h </w:instrText>
            </w:r>
            <w:r w:rsidR="00552DA3">
              <w:rPr>
                <w:webHidden/>
              </w:rPr>
            </w:r>
            <w:r w:rsidR="00552DA3">
              <w:rPr>
                <w:webHidden/>
              </w:rPr>
              <w:fldChar w:fldCharType="separate"/>
            </w:r>
            <w:r w:rsidR="0063562E">
              <w:rPr>
                <w:webHidden/>
              </w:rPr>
              <w:t>25</w:t>
            </w:r>
            <w:r w:rsidR="00552DA3">
              <w:rPr>
                <w:webHidden/>
              </w:rPr>
              <w:fldChar w:fldCharType="end"/>
            </w:r>
          </w:hyperlink>
        </w:p>
        <w:p w14:paraId="64AFCFE9" w14:textId="77777777" w:rsidR="00552DA3" w:rsidRDefault="00897625">
          <w:pPr>
            <w:pStyle w:val="TOC2"/>
            <w:rPr>
              <w:rFonts w:asciiTheme="minorHAnsi" w:eastAsiaTheme="minorEastAsia" w:hAnsiTheme="minorHAnsi" w:cstheme="minorBidi"/>
              <w:sz w:val="22"/>
              <w:szCs w:val="22"/>
            </w:rPr>
          </w:pPr>
          <w:hyperlink w:anchor="_Toc508018027" w:history="1">
            <w:r w:rsidR="00552DA3" w:rsidRPr="003E07BA">
              <w:rPr>
                <w:rStyle w:val="Hyperlink"/>
              </w:rPr>
              <w:t>Outreach Services</w:t>
            </w:r>
            <w:r w:rsidR="00552DA3">
              <w:rPr>
                <w:webHidden/>
              </w:rPr>
              <w:tab/>
            </w:r>
            <w:r w:rsidR="00552DA3">
              <w:rPr>
                <w:webHidden/>
              </w:rPr>
              <w:fldChar w:fldCharType="begin"/>
            </w:r>
            <w:r w:rsidR="00552DA3">
              <w:rPr>
                <w:webHidden/>
              </w:rPr>
              <w:instrText xml:space="preserve"> PAGEREF _Toc508018027 \h </w:instrText>
            </w:r>
            <w:r w:rsidR="00552DA3">
              <w:rPr>
                <w:webHidden/>
              </w:rPr>
            </w:r>
            <w:r w:rsidR="00552DA3">
              <w:rPr>
                <w:webHidden/>
              </w:rPr>
              <w:fldChar w:fldCharType="separate"/>
            </w:r>
            <w:r w:rsidR="0063562E">
              <w:rPr>
                <w:webHidden/>
              </w:rPr>
              <w:t>25</w:t>
            </w:r>
            <w:r w:rsidR="00552DA3">
              <w:rPr>
                <w:webHidden/>
              </w:rPr>
              <w:fldChar w:fldCharType="end"/>
            </w:r>
          </w:hyperlink>
        </w:p>
        <w:p w14:paraId="47C7FCF4" w14:textId="77777777" w:rsidR="00552DA3" w:rsidRDefault="00897625">
          <w:pPr>
            <w:pStyle w:val="TOC2"/>
            <w:rPr>
              <w:rFonts w:asciiTheme="minorHAnsi" w:eastAsiaTheme="minorEastAsia" w:hAnsiTheme="minorHAnsi" w:cstheme="minorBidi"/>
              <w:sz w:val="22"/>
              <w:szCs w:val="22"/>
            </w:rPr>
          </w:pPr>
          <w:hyperlink w:anchor="_Toc508018028" w:history="1">
            <w:r w:rsidR="00552DA3" w:rsidRPr="003E07BA">
              <w:rPr>
                <w:rStyle w:val="Hyperlink"/>
              </w:rPr>
              <w:t>Psychosocial Support Services</w:t>
            </w:r>
            <w:r w:rsidR="00552DA3">
              <w:rPr>
                <w:webHidden/>
              </w:rPr>
              <w:tab/>
            </w:r>
            <w:r w:rsidR="00552DA3">
              <w:rPr>
                <w:webHidden/>
              </w:rPr>
              <w:fldChar w:fldCharType="begin"/>
            </w:r>
            <w:r w:rsidR="00552DA3">
              <w:rPr>
                <w:webHidden/>
              </w:rPr>
              <w:instrText xml:space="preserve"> PAGEREF _Toc508018028 \h </w:instrText>
            </w:r>
            <w:r w:rsidR="00552DA3">
              <w:rPr>
                <w:webHidden/>
              </w:rPr>
            </w:r>
            <w:r w:rsidR="00552DA3">
              <w:rPr>
                <w:webHidden/>
              </w:rPr>
              <w:fldChar w:fldCharType="separate"/>
            </w:r>
            <w:r w:rsidR="0063562E">
              <w:rPr>
                <w:webHidden/>
              </w:rPr>
              <w:t>26</w:t>
            </w:r>
            <w:r w:rsidR="00552DA3">
              <w:rPr>
                <w:webHidden/>
              </w:rPr>
              <w:fldChar w:fldCharType="end"/>
            </w:r>
          </w:hyperlink>
        </w:p>
        <w:p w14:paraId="5E3FF847" w14:textId="77777777" w:rsidR="00552DA3" w:rsidRDefault="00897625">
          <w:pPr>
            <w:pStyle w:val="TOC2"/>
            <w:rPr>
              <w:rFonts w:asciiTheme="minorHAnsi" w:eastAsiaTheme="minorEastAsia" w:hAnsiTheme="minorHAnsi" w:cstheme="minorBidi"/>
              <w:sz w:val="22"/>
              <w:szCs w:val="22"/>
            </w:rPr>
          </w:pPr>
          <w:hyperlink w:anchor="_Toc508018029" w:history="1">
            <w:r w:rsidR="00552DA3" w:rsidRPr="003E07BA">
              <w:rPr>
                <w:rStyle w:val="Hyperlink"/>
              </w:rPr>
              <w:t>Substance Use Outpatient Services</w:t>
            </w:r>
            <w:r w:rsidR="00552DA3">
              <w:rPr>
                <w:webHidden/>
              </w:rPr>
              <w:tab/>
            </w:r>
            <w:r w:rsidR="00552DA3">
              <w:rPr>
                <w:webHidden/>
              </w:rPr>
              <w:fldChar w:fldCharType="begin"/>
            </w:r>
            <w:r w:rsidR="00552DA3">
              <w:rPr>
                <w:webHidden/>
              </w:rPr>
              <w:instrText xml:space="preserve"> PAGEREF _Toc508018029 \h </w:instrText>
            </w:r>
            <w:r w:rsidR="00552DA3">
              <w:rPr>
                <w:webHidden/>
              </w:rPr>
            </w:r>
            <w:r w:rsidR="00552DA3">
              <w:rPr>
                <w:webHidden/>
              </w:rPr>
              <w:fldChar w:fldCharType="separate"/>
            </w:r>
            <w:r w:rsidR="0063562E">
              <w:rPr>
                <w:webHidden/>
              </w:rPr>
              <w:t>27</w:t>
            </w:r>
            <w:r w:rsidR="00552DA3">
              <w:rPr>
                <w:webHidden/>
              </w:rPr>
              <w:fldChar w:fldCharType="end"/>
            </w:r>
          </w:hyperlink>
        </w:p>
        <w:p w14:paraId="57249B40" w14:textId="77777777" w:rsidR="00552DA3" w:rsidRDefault="00897625">
          <w:pPr>
            <w:pStyle w:val="TOC2"/>
            <w:rPr>
              <w:rFonts w:asciiTheme="minorHAnsi" w:eastAsiaTheme="minorEastAsia" w:hAnsiTheme="minorHAnsi" w:cstheme="minorBidi"/>
              <w:sz w:val="22"/>
              <w:szCs w:val="22"/>
            </w:rPr>
          </w:pPr>
          <w:hyperlink w:anchor="_Toc508018030" w:history="1">
            <w:r w:rsidR="00552DA3" w:rsidRPr="003E07BA">
              <w:rPr>
                <w:rStyle w:val="Hyperlink"/>
              </w:rPr>
              <w:t>Respite Care Services</w:t>
            </w:r>
            <w:r w:rsidR="00552DA3">
              <w:rPr>
                <w:webHidden/>
              </w:rPr>
              <w:tab/>
            </w:r>
            <w:r w:rsidR="00552DA3">
              <w:rPr>
                <w:webHidden/>
              </w:rPr>
              <w:fldChar w:fldCharType="begin"/>
            </w:r>
            <w:r w:rsidR="00552DA3">
              <w:rPr>
                <w:webHidden/>
              </w:rPr>
              <w:instrText xml:space="preserve"> PAGEREF _Toc508018030 \h </w:instrText>
            </w:r>
            <w:r w:rsidR="00552DA3">
              <w:rPr>
                <w:webHidden/>
              </w:rPr>
            </w:r>
            <w:r w:rsidR="00552DA3">
              <w:rPr>
                <w:webHidden/>
              </w:rPr>
              <w:fldChar w:fldCharType="separate"/>
            </w:r>
            <w:r w:rsidR="0063562E">
              <w:rPr>
                <w:webHidden/>
              </w:rPr>
              <w:t>27</w:t>
            </w:r>
            <w:r w:rsidR="00552DA3">
              <w:rPr>
                <w:webHidden/>
              </w:rPr>
              <w:fldChar w:fldCharType="end"/>
            </w:r>
          </w:hyperlink>
        </w:p>
        <w:p w14:paraId="3264CFD3" w14:textId="77777777" w:rsidR="00552DA3" w:rsidRDefault="00897625">
          <w:pPr>
            <w:pStyle w:val="TOC1"/>
            <w:rPr>
              <w:rFonts w:asciiTheme="minorHAnsi" w:eastAsiaTheme="minorEastAsia" w:hAnsiTheme="minorHAnsi" w:cstheme="minorBidi"/>
              <w:b w:val="0"/>
              <w:sz w:val="22"/>
              <w:szCs w:val="22"/>
            </w:rPr>
          </w:pPr>
          <w:hyperlink w:anchor="_Toc508018031" w:history="1">
            <w:r w:rsidR="00552DA3" w:rsidRPr="003E07BA">
              <w:rPr>
                <w:rStyle w:val="Hyperlink"/>
              </w:rPr>
              <w:t>HOPWA Service Categories</w:t>
            </w:r>
            <w:r w:rsidR="00552DA3">
              <w:rPr>
                <w:webHidden/>
              </w:rPr>
              <w:tab/>
            </w:r>
            <w:r w:rsidR="00552DA3">
              <w:rPr>
                <w:webHidden/>
              </w:rPr>
              <w:fldChar w:fldCharType="begin"/>
            </w:r>
            <w:r w:rsidR="00552DA3">
              <w:rPr>
                <w:webHidden/>
              </w:rPr>
              <w:instrText xml:space="preserve"> PAGEREF _Toc508018031 \h </w:instrText>
            </w:r>
            <w:r w:rsidR="00552DA3">
              <w:rPr>
                <w:webHidden/>
              </w:rPr>
            </w:r>
            <w:r w:rsidR="00552DA3">
              <w:rPr>
                <w:webHidden/>
              </w:rPr>
              <w:fldChar w:fldCharType="separate"/>
            </w:r>
            <w:r w:rsidR="0063562E">
              <w:rPr>
                <w:webHidden/>
              </w:rPr>
              <w:t>30</w:t>
            </w:r>
            <w:r w:rsidR="00552DA3">
              <w:rPr>
                <w:webHidden/>
              </w:rPr>
              <w:fldChar w:fldCharType="end"/>
            </w:r>
          </w:hyperlink>
        </w:p>
        <w:p w14:paraId="6085A8DE" w14:textId="77777777" w:rsidR="00552DA3" w:rsidRDefault="00897625">
          <w:pPr>
            <w:pStyle w:val="TOC2"/>
            <w:rPr>
              <w:rFonts w:asciiTheme="minorHAnsi" w:eastAsiaTheme="minorEastAsia" w:hAnsiTheme="minorHAnsi" w:cstheme="minorBidi"/>
              <w:sz w:val="22"/>
              <w:szCs w:val="22"/>
            </w:rPr>
          </w:pPr>
          <w:hyperlink w:anchor="_Toc508018032" w:history="1">
            <w:r w:rsidR="00552DA3" w:rsidRPr="003E07BA">
              <w:rPr>
                <w:rStyle w:val="Hyperlink"/>
              </w:rPr>
              <w:t>Permanent Housing Placement (PHP)</w:t>
            </w:r>
            <w:r w:rsidR="00552DA3">
              <w:rPr>
                <w:webHidden/>
              </w:rPr>
              <w:tab/>
            </w:r>
            <w:r w:rsidR="00552DA3">
              <w:rPr>
                <w:webHidden/>
              </w:rPr>
              <w:fldChar w:fldCharType="begin"/>
            </w:r>
            <w:r w:rsidR="00552DA3">
              <w:rPr>
                <w:webHidden/>
              </w:rPr>
              <w:instrText xml:space="preserve"> PAGEREF _Toc508018032 \h </w:instrText>
            </w:r>
            <w:r w:rsidR="00552DA3">
              <w:rPr>
                <w:webHidden/>
              </w:rPr>
            </w:r>
            <w:r w:rsidR="00552DA3">
              <w:rPr>
                <w:webHidden/>
              </w:rPr>
              <w:fldChar w:fldCharType="separate"/>
            </w:r>
            <w:r w:rsidR="0063562E">
              <w:rPr>
                <w:webHidden/>
              </w:rPr>
              <w:t>30</w:t>
            </w:r>
            <w:r w:rsidR="00552DA3">
              <w:rPr>
                <w:webHidden/>
              </w:rPr>
              <w:fldChar w:fldCharType="end"/>
            </w:r>
          </w:hyperlink>
        </w:p>
        <w:p w14:paraId="02AC36FA" w14:textId="77777777" w:rsidR="00552DA3" w:rsidRDefault="00897625">
          <w:pPr>
            <w:pStyle w:val="TOC2"/>
            <w:rPr>
              <w:rFonts w:asciiTheme="minorHAnsi" w:eastAsiaTheme="minorEastAsia" w:hAnsiTheme="minorHAnsi" w:cstheme="minorBidi"/>
              <w:sz w:val="22"/>
              <w:szCs w:val="22"/>
            </w:rPr>
          </w:pPr>
          <w:hyperlink w:anchor="_Toc508018033" w:history="1">
            <w:r w:rsidR="00552DA3" w:rsidRPr="003E07BA">
              <w:rPr>
                <w:rStyle w:val="Hyperlink"/>
              </w:rPr>
              <w:t>Resource Identification</w:t>
            </w:r>
            <w:r w:rsidR="00552DA3">
              <w:rPr>
                <w:webHidden/>
              </w:rPr>
              <w:tab/>
            </w:r>
            <w:r w:rsidR="00552DA3">
              <w:rPr>
                <w:webHidden/>
              </w:rPr>
              <w:fldChar w:fldCharType="begin"/>
            </w:r>
            <w:r w:rsidR="00552DA3">
              <w:rPr>
                <w:webHidden/>
              </w:rPr>
              <w:instrText xml:space="preserve"> PAGEREF _Toc508018033 \h </w:instrText>
            </w:r>
            <w:r w:rsidR="00552DA3">
              <w:rPr>
                <w:webHidden/>
              </w:rPr>
            </w:r>
            <w:r w:rsidR="00552DA3">
              <w:rPr>
                <w:webHidden/>
              </w:rPr>
              <w:fldChar w:fldCharType="separate"/>
            </w:r>
            <w:r w:rsidR="0063562E">
              <w:rPr>
                <w:webHidden/>
              </w:rPr>
              <w:t>30</w:t>
            </w:r>
            <w:r w:rsidR="00552DA3">
              <w:rPr>
                <w:webHidden/>
              </w:rPr>
              <w:fldChar w:fldCharType="end"/>
            </w:r>
          </w:hyperlink>
        </w:p>
        <w:p w14:paraId="23C5BEA2" w14:textId="77777777" w:rsidR="00552DA3" w:rsidRDefault="00897625">
          <w:pPr>
            <w:pStyle w:val="TOC2"/>
            <w:rPr>
              <w:rFonts w:asciiTheme="minorHAnsi" w:eastAsiaTheme="minorEastAsia" w:hAnsiTheme="minorHAnsi" w:cstheme="minorBidi"/>
              <w:sz w:val="22"/>
              <w:szCs w:val="22"/>
            </w:rPr>
          </w:pPr>
          <w:hyperlink w:anchor="_Toc508018034" w:history="1">
            <w:r w:rsidR="00552DA3" w:rsidRPr="003E07BA">
              <w:rPr>
                <w:rStyle w:val="Hyperlink"/>
              </w:rPr>
              <w:t>Short-Term Rent, Mortgage, and Utility Assistance (STRMU)</w:t>
            </w:r>
            <w:r w:rsidR="00552DA3">
              <w:rPr>
                <w:webHidden/>
              </w:rPr>
              <w:tab/>
            </w:r>
            <w:r w:rsidR="00552DA3">
              <w:rPr>
                <w:webHidden/>
              </w:rPr>
              <w:fldChar w:fldCharType="begin"/>
            </w:r>
            <w:r w:rsidR="00552DA3">
              <w:rPr>
                <w:webHidden/>
              </w:rPr>
              <w:instrText xml:space="preserve"> PAGEREF _Toc508018034 \h </w:instrText>
            </w:r>
            <w:r w:rsidR="00552DA3">
              <w:rPr>
                <w:webHidden/>
              </w:rPr>
            </w:r>
            <w:r w:rsidR="00552DA3">
              <w:rPr>
                <w:webHidden/>
              </w:rPr>
              <w:fldChar w:fldCharType="separate"/>
            </w:r>
            <w:r w:rsidR="0063562E">
              <w:rPr>
                <w:webHidden/>
              </w:rPr>
              <w:t>31</w:t>
            </w:r>
            <w:r w:rsidR="00552DA3">
              <w:rPr>
                <w:webHidden/>
              </w:rPr>
              <w:fldChar w:fldCharType="end"/>
            </w:r>
          </w:hyperlink>
        </w:p>
        <w:p w14:paraId="742F0DF7" w14:textId="77777777" w:rsidR="00552DA3" w:rsidRDefault="00897625">
          <w:pPr>
            <w:pStyle w:val="TOC2"/>
            <w:rPr>
              <w:rFonts w:asciiTheme="minorHAnsi" w:eastAsiaTheme="minorEastAsia" w:hAnsiTheme="minorHAnsi" w:cstheme="minorBidi"/>
              <w:sz w:val="22"/>
              <w:szCs w:val="22"/>
            </w:rPr>
          </w:pPr>
          <w:hyperlink w:anchor="_Toc508018035" w:history="1">
            <w:r w:rsidR="00552DA3" w:rsidRPr="003E07BA">
              <w:rPr>
                <w:rStyle w:val="Hyperlink"/>
              </w:rPr>
              <w:t>Tenant Based Rental Assistance</w:t>
            </w:r>
            <w:r w:rsidR="00552DA3">
              <w:rPr>
                <w:webHidden/>
              </w:rPr>
              <w:tab/>
            </w:r>
            <w:r w:rsidR="00552DA3">
              <w:rPr>
                <w:webHidden/>
              </w:rPr>
              <w:fldChar w:fldCharType="begin"/>
            </w:r>
            <w:r w:rsidR="00552DA3">
              <w:rPr>
                <w:webHidden/>
              </w:rPr>
              <w:instrText xml:space="preserve"> PAGEREF _Toc508018035 \h </w:instrText>
            </w:r>
            <w:r w:rsidR="00552DA3">
              <w:rPr>
                <w:webHidden/>
              </w:rPr>
            </w:r>
            <w:r w:rsidR="00552DA3">
              <w:rPr>
                <w:webHidden/>
              </w:rPr>
              <w:fldChar w:fldCharType="separate"/>
            </w:r>
            <w:r w:rsidR="0063562E">
              <w:rPr>
                <w:webHidden/>
              </w:rPr>
              <w:t>32</w:t>
            </w:r>
            <w:r w:rsidR="00552DA3">
              <w:rPr>
                <w:webHidden/>
              </w:rPr>
              <w:fldChar w:fldCharType="end"/>
            </w:r>
          </w:hyperlink>
        </w:p>
        <w:p w14:paraId="407312C1" w14:textId="788AD11C" w:rsidR="00BC721E" w:rsidRDefault="00337FCD" w:rsidP="00BC721E">
          <w:pPr>
            <w:rPr>
              <w:rFonts w:ascii="Century Gothic" w:hAnsi="Century Gothic"/>
              <w:b/>
              <w:bCs/>
              <w:noProof/>
            </w:rPr>
          </w:pPr>
          <w:r w:rsidRPr="00BC721E">
            <w:rPr>
              <w:rFonts w:ascii="Century Gothic" w:hAnsi="Century Gothic"/>
              <w:b/>
              <w:bCs/>
              <w:noProof/>
            </w:rPr>
            <w:fldChar w:fldCharType="end"/>
          </w:r>
        </w:p>
      </w:sdtContent>
    </w:sdt>
    <w:p w14:paraId="15885F28" w14:textId="2608F386" w:rsidR="00BC721E" w:rsidRPr="000B3E78" w:rsidRDefault="00BC721E" w:rsidP="000B3E78">
      <w:pPr>
        <w:pStyle w:val="Heading1"/>
        <w:keepLines w:val="0"/>
        <w:spacing w:before="100" w:beforeAutospacing="1" w:after="100" w:afterAutospacing="1"/>
        <w:jc w:val="center"/>
        <w:rPr>
          <w:b/>
        </w:rPr>
      </w:pPr>
      <w:bookmarkStart w:id="2" w:name="_Toc508018005"/>
      <w:r w:rsidRPr="000B3E78">
        <w:rPr>
          <w:b/>
        </w:rPr>
        <w:t>About the Standards of Service</w:t>
      </w:r>
      <w:bookmarkEnd w:id="2"/>
    </w:p>
    <w:p w14:paraId="2BB7360F" w14:textId="77777777" w:rsidR="00BC721E" w:rsidRPr="00BC721E" w:rsidRDefault="00BC721E" w:rsidP="00BC721E">
      <w:pPr>
        <w:tabs>
          <w:tab w:val="left" w:pos="0"/>
        </w:tabs>
        <w:suppressAutoHyphens/>
        <w:spacing w:after="120"/>
        <w:rPr>
          <w:rFonts w:ascii="Century Gothic" w:hAnsi="Century Gothic"/>
        </w:rPr>
      </w:pPr>
      <w:r w:rsidRPr="00BC721E">
        <w:rPr>
          <w:rFonts w:ascii="Century Gothic" w:hAnsi="Century Gothic"/>
        </w:rPr>
        <w:t>This document is intended to provide a direction to the practice of HIV/AIDS care coordination by integrating the practice of medical and non-medical case management in the State of Louisiana.</w:t>
      </w:r>
    </w:p>
    <w:p w14:paraId="2EA19D97" w14:textId="2E63B984" w:rsidR="00BC721E" w:rsidRPr="00BC721E" w:rsidRDefault="00BC721E" w:rsidP="00BC721E">
      <w:pPr>
        <w:tabs>
          <w:tab w:val="left" w:pos="0"/>
        </w:tabs>
        <w:suppressAutoHyphens/>
        <w:spacing w:after="120"/>
        <w:rPr>
          <w:rFonts w:ascii="Century Gothic" w:hAnsi="Century Gothic"/>
        </w:rPr>
      </w:pPr>
      <w:r w:rsidRPr="00BC721E">
        <w:rPr>
          <w:rFonts w:ascii="Century Gothic" w:hAnsi="Century Gothic"/>
        </w:rPr>
        <w:lastRenderedPageBreak/>
        <w:t xml:space="preserve">The document is intended to provide a framework for evaluating the practice of HIV/AIDS case management and to define the professional case manager’s accountability to the public and to the client. </w:t>
      </w:r>
    </w:p>
    <w:p w14:paraId="00852812" w14:textId="52892A24" w:rsidR="00BC721E" w:rsidRDefault="00BC721E" w:rsidP="00BC721E">
      <w:pPr>
        <w:tabs>
          <w:tab w:val="left" w:pos="0"/>
        </w:tabs>
        <w:suppressAutoHyphens/>
        <w:spacing w:after="120"/>
        <w:rPr>
          <w:rFonts w:ascii="Century Gothic" w:hAnsi="Century Gothic"/>
        </w:rPr>
      </w:pPr>
      <w:r w:rsidRPr="00BC721E">
        <w:rPr>
          <w:rFonts w:ascii="Century Gothic" w:hAnsi="Century Gothic"/>
        </w:rPr>
        <w:t xml:space="preserve">These standards are not intended to provide implementation strategies to meet all the agency models and any service delivery contingency but rather provide a broad framework of quality care that all agencies should be working towards. </w:t>
      </w:r>
    </w:p>
    <w:p w14:paraId="48FD377A" w14:textId="03F98CAA" w:rsidR="00BC721E" w:rsidRPr="00BC721E" w:rsidRDefault="00BC721E" w:rsidP="00443E89">
      <w:pPr>
        <w:tabs>
          <w:tab w:val="left" w:pos="0"/>
        </w:tabs>
        <w:suppressAutoHyphens/>
        <w:spacing w:after="120"/>
        <w:rPr>
          <w:rFonts w:ascii="Century Gothic" w:hAnsi="Century Gothic"/>
        </w:rPr>
      </w:pPr>
      <w:r w:rsidRPr="00BC721E">
        <w:rPr>
          <w:rFonts w:ascii="Century Gothic" w:hAnsi="Century Gothic"/>
        </w:rPr>
        <w:t>The ongoing development and review of this document is maintained through a collaborative effort of case managers, agencies, and policymakers who come together to ensure these standards of service meet the needs o</w:t>
      </w:r>
      <w:r w:rsidR="00443E89">
        <w:rPr>
          <w:rFonts w:ascii="Century Gothic" w:hAnsi="Century Gothic"/>
        </w:rPr>
        <w:t>f persons living with HIV/AIDS.</w:t>
      </w:r>
    </w:p>
    <w:p w14:paraId="46A2BD8D" w14:textId="714F5746" w:rsidR="00BC721E" w:rsidRPr="00BC721E" w:rsidRDefault="00BA6C04" w:rsidP="000B3E78">
      <w:pPr>
        <w:pStyle w:val="Heading1"/>
        <w:keepLines w:val="0"/>
        <w:spacing w:before="100" w:beforeAutospacing="1" w:after="100" w:afterAutospacing="1"/>
        <w:jc w:val="center"/>
        <w:rPr>
          <w:b/>
        </w:rPr>
      </w:pPr>
      <w:bookmarkStart w:id="3" w:name="_Toc508018006"/>
      <w:r w:rsidRPr="000B3E78">
        <w:rPr>
          <w:b/>
        </w:rPr>
        <w:t>Services</w:t>
      </w:r>
      <w:r w:rsidR="00BC721E" w:rsidRPr="000B3E78">
        <w:rPr>
          <w:b/>
        </w:rPr>
        <w:t xml:space="preserve"> Vision, Mission and Goals</w:t>
      </w:r>
      <w:bookmarkEnd w:id="3"/>
    </w:p>
    <w:p w14:paraId="6C4EA568" w14:textId="2466562F" w:rsidR="00BC721E" w:rsidRPr="00BC721E" w:rsidRDefault="00BC721E" w:rsidP="00BC721E">
      <w:pPr>
        <w:rPr>
          <w:rFonts w:ascii="Century Gothic" w:hAnsi="Century Gothic"/>
          <w:b/>
        </w:rPr>
      </w:pPr>
      <w:r w:rsidRPr="00BC721E">
        <w:rPr>
          <w:rFonts w:ascii="Century Gothic" w:hAnsi="Century Gothic"/>
          <w:b/>
        </w:rPr>
        <w:t>Vision</w:t>
      </w:r>
    </w:p>
    <w:p w14:paraId="202C8929" w14:textId="1A6937F0" w:rsidR="00BC721E" w:rsidRPr="00BC721E" w:rsidRDefault="00BC721E" w:rsidP="00BC721E">
      <w:pPr>
        <w:rPr>
          <w:rFonts w:ascii="Century Gothic" w:hAnsi="Century Gothic"/>
        </w:rPr>
      </w:pPr>
      <w:r w:rsidRPr="00BC721E">
        <w:rPr>
          <w:rFonts w:ascii="Century Gothic" w:hAnsi="Century Gothic"/>
        </w:rPr>
        <w:t>We envision a Louisiana where, empowered through developing the knowledge and skills necessary to access quality services, people living with HIV can achieve optimal health outcomes and reduce the impact of HIV in their lives and to the Louisiana healthcare system. When HIV infections do occur, every person will have access to high quality care and supportive services, including stable housing, free from stigma and discrimination.</w:t>
      </w:r>
    </w:p>
    <w:p w14:paraId="67969F77" w14:textId="77777777" w:rsidR="00BC721E" w:rsidRPr="00BC721E" w:rsidRDefault="00BC721E" w:rsidP="00BC721E">
      <w:pPr>
        <w:rPr>
          <w:rFonts w:ascii="Century Gothic" w:hAnsi="Century Gothic"/>
          <w:b/>
        </w:rPr>
      </w:pPr>
    </w:p>
    <w:p w14:paraId="18709391" w14:textId="2CAA2AB0" w:rsidR="00BC721E" w:rsidRPr="00BC721E" w:rsidRDefault="00BC721E" w:rsidP="00BC721E">
      <w:pPr>
        <w:rPr>
          <w:rFonts w:ascii="Century Gothic" w:hAnsi="Century Gothic"/>
          <w:b/>
        </w:rPr>
      </w:pPr>
      <w:r w:rsidRPr="00BC721E">
        <w:rPr>
          <w:rFonts w:ascii="Century Gothic" w:hAnsi="Century Gothic"/>
          <w:b/>
        </w:rPr>
        <w:t>Mission</w:t>
      </w:r>
    </w:p>
    <w:p w14:paraId="31D9D467" w14:textId="3D4E794C" w:rsidR="00BC721E" w:rsidRPr="00BC721E" w:rsidRDefault="00BC721E" w:rsidP="00BC721E">
      <w:pPr>
        <w:rPr>
          <w:rFonts w:ascii="Century Gothic" w:hAnsi="Century Gothic"/>
        </w:rPr>
      </w:pPr>
      <w:r w:rsidRPr="00BC721E">
        <w:rPr>
          <w:rFonts w:ascii="Century Gothic" w:hAnsi="Century Gothic"/>
        </w:rPr>
        <w:t xml:space="preserve">The mission </w:t>
      </w:r>
      <w:r w:rsidR="00BA6C04">
        <w:rPr>
          <w:rFonts w:ascii="Century Gothic" w:hAnsi="Century Gothic"/>
        </w:rPr>
        <w:t>this p</w:t>
      </w:r>
      <w:r w:rsidRPr="00BC721E">
        <w:rPr>
          <w:rFonts w:ascii="Century Gothic" w:hAnsi="Century Gothic"/>
        </w:rPr>
        <w:t>rogram is to provide accessible and culturally competent HIV care coordination services to a highly diverse population of individuals living with HIV in Louisiana. Utiliz</w:t>
      </w:r>
      <w:r w:rsidR="00BA6C04">
        <w:rPr>
          <w:rFonts w:ascii="Century Gothic" w:hAnsi="Century Gothic"/>
        </w:rPr>
        <w:t xml:space="preserve">ing a holistic approach, these </w:t>
      </w:r>
      <w:r w:rsidRPr="00BC721E">
        <w:rPr>
          <w:rFonts w:ascii="Century Gothic" w:hAnsi="Century Gothic"/>
        </w:rPr>
        <w:t xml:space="preserve">services are intended to assist clients to obtain some level of self-sufficiency and independence in navigating a complex healthcare system. </w:t>
      </w:r>
      <w:r w:rsidR="00BA6C04">
        <w:rPr>
          <w:rFonts w:ascii="Century Gothic" w:hAnsi="Century Gothic"/>
        </w:rPr>
        <w:t>These</w:t>
      </w:r>
      <w:r w:rsidRPr="00BC721E">
        <w:rPr>
          <w:rFonts w:ascii="Century Gothic" w:hAnsi="Century Gothic"/>
        </w:rPr>
        <w:t xml:space="preserve"> ser</w:t>
      </w:r>
      <w:r w:rsidR="0083132C">
        <w:rPr>
          <w:rFonts w:ascii="Century Gothic" w:hAnsi="Century Gothic"/>
        </w:rPr>
        <w:t xml:space="preserve">vices specifically help </w:t>
      </w:r>
      <w:proofErr w:type="gramStart"/>
      <w:r w:rsidR="00F83635">
        <w:rPr>
          <w:rFonts w:ascii="Century Gothic" w:hAnsi="Century Gothic"/>
        </w:rPr>
        <w:t>clients</w:t>
      </w:r>
      <w:proofErr w:type="gramEnd"/>
      <w:r w:rsidRPr="00BC721E">
        <w:rPr>
          <w:rFonts w:ascii="Century Gothic" w:hAnsi="Century Gothic"/>
        </w:rPr>
        <w:t xml:space="preserve"> access quality medical care and the supportive services necessary to help overcome barriers to adherence to HIV treatment to successfully manage HIV as a chronic disease, resulting in improved health outcomes.</w:t>
      </w:r>
    </w:p>
    <w:p w14:paraId="0CB64C23" w14:textId="77777777" w:rsidR="00BC721E" w:rsidRPr="00BC721E" w:rsidRDefault="00BC721E" w:rsidP="00BC721E">
      <w:pPr>
        <w:rPr>
          <w:rFonts w:ascii="Century Gothic" w:hAnsi="Century Gothic"/>
          <w:b/>
        </w:rPr>
      </w:pPr>
    </w:p>
    <w:p w14:paraId="48939097" w14:textId="4D1C5489" w:rsidR="00BC721E" w:rsidRPr="00BC721E" w:rsidRDefault="00BC721E" w:rsidP="00BC721E">
      <w:pPr>
        <w:rPr>
          <w:rFonts w:ascii="Century Gothic" w:hAnsi="Century Gothic"/>
          <w:b/>
        </w:rPr>
      </w:pPr>
      <w:r w:rsidRPr="00BC721E">
        <w:rPr>
          <w:rFonts w:ascii="Century Gothic" w:hAnsi="Century Gothic"/>
          <w:b/>
        </w:rPr>
        <w:t>Goals</w:t>
      </w:r>
    </w:p>
    <w:p w14:paraId="6690210D" w14:textId="7E5BEEC9" w:rsidR="00BC721E" w:rsidRPr="00BA6C04" w:rsidRDefault="00BA6C04" w:rsidP="00BA6C04">
      <w:pPr>
        <w:rPr>
          <w:rFonts w:ascii="Century Gothic" w:hAnsi="Century Gothic"/>
        </w:rPr>
      </w:pPr>
      <w:r>
        <w:rPr>
          <w:rFonts w:ascii="Century Gothic" w:hAnsi="Century Gothic"/>
        </w:rPr>
        <w:t xml:space="preserve">Self-Management. Viral Suppression. Better Health Outcomes. </w:t>
      </w:r>
    </w:p>
    <w:p w14:paraId="4250ECEE" w14:textId="77777777" w:rsidR="00BC721E" w:rsidRPr="00BC721E" w:rsidRDefault="00BC721E" w:rsidP="00BC721E">
      <w:pPr>
        <w:pStyle w:val="Default"/>
        <w:rPr>
          <w:rFonts w:ascii="Century Gothic" w:hAnsi="Century Gothic" w:cs="Times New Roman"/>
          <w:color w:val="auto"/>
        </w:rPr>
      </w:pPr>
    </w:p>
    <w:p w14:paraId="75B0B9A9" w14:textId="324E8194" w:rsidR="00BC721E" w:rsidRPr="000B3E78" w:rsidRDefault="00BC721E" w:rsidP="000B3E78">
      <w:pPr>
        <w:pStyle w:val="Heading1"/>
        <w:keepLines w:val="0"/>
        <w:spacing w:before="100" w:beforeAutospacing="1" w:after="100" w:afterAutospacing="1"/>
        <w:jc w:val="center"/>
        <w:rPr>
          <w:b/>
        </w:rPr>
      </w:pPr>
      <w:bookmarkStart w:id="4" w:name="_Toc508018007"/>
      <w:r w:rsidRPr="000B3E78">
        <w:rPr>
          <w:b/>
        </w:rPr>
        <w:t>Client-Centered Approach to Case Management</w:t>
      </w:r>
      <w:bookmarkEnd w:id="4"/>
    </w:p>
    <w:p w14:paraId="17CF8C59" w14:textId="77777777" w:rsidR="00BC721E" w:rsidRPr="00BC721E" w:rsidRDefault="00BC721E" w:rsidP="00BC721E">
      <w:pPr>
        <w:rPr>
          <w:rFonts w:ascii="Century Gothic" w:hAnsi="Century Gothic"/>
        </w:rPr>
      </w:pPr>
    </w:p>
    <w:p w14:paraId="1047E0DE" w14:textId="77777777" w:rsidR="00BC721E" w:rsidRPr="00BC721E" w:rsidRDefault="00BC721E" w:rsidP="00BC721E">
      <w:pPr>
        <w:rPr>
          <w:rFonts w:ascii="Century Gothic" w:hAnsi="Century Gothic"/>
        </w:rPr>
      </w:pPr>
      <w:r w:rsidRPr="00BC721E">
        <w:rPr>
          <w:rFonts w:ascii="Century Gothic" w:hAnsi="Century Gothic"/>
        </w:rPr>
        <w:t xml:space="preserve">The client-centered model contains the key ingredients of a helping relationship: empathy, acceptance, warmth and genuineness. The fundamental tenet of the approach is that all people have an inherent tendency to strive toward growth, self-actualization, and self-direction. A client-centered approach places the needs, values </w:t>
      </w:r>
      <w:r w:rsidRPr="00BC721E">
        <w:rPr>
          <w:rFonts w:ascii="Century Gothic" w:hAnsi="Century Gothic"/>
        </w:rPr>
        <w:lastRenderedPageBreak/>
        <w:t xml:space="preserve">and priorities of the client as the central core around which all interaction and activity revolve. Understanding how the client perceives their needs, their resources, and their priorities for utilizing services to meet their needs is essential if the relationship is truly going to be client-centered.  </w:t>
      </w:r>
    </w:p>
    <w:p w14:paraId="308A5068" w14:textId="77777777" w:rsidR="00BC721E" w:rsidRPr="00BC721E" w:rsidRDefault="00BC721E" w:rsidP="00BC721E">
      <w:pPr>
        <w:pStyle w:val="BodyText"/>
        <w:rPr>
          <w:rFonts w:ascii="Century Gothic" w:hAnsi="Century Gothic"/>
          <w:szCs w:val="24"/>
        </w:rPr>
      </w:pPr>
    </w:p>
    <w:p w14:paraId="453B829E" w14:textId="77777777" w:rsidR="00BC721E" w:rsidRPr="00BC721E" w:rsidRDefault="00BC721E" w:rsidP="00BC721E">
      <w:pPr>
        <w:rPr>
          <w:rFonts w:ascii="Century Gothic" w:hAnsi="Century Gothic"/>
        </w:rPr>
      </w:pPr>
      <w:r w:rsidRPr="00BC721E">
        <w:rPr>
          <w:rFonts w:ascii="Century Gothic" w:hAnsi="Century Gothic"/>
        </w:rPr>
        <w:t xml:space="preserve">Each client has the right to personal choice though these choices may conflict with reason, practicality or the case management team’s professional judgment. The issue of valuing a client’s right to personal choice is a relatively simple matter when the care coordination team and client’s priorities are compatible. It is when there is a difference between the priorities that the case management team must make a diligent effort to distinguish between their own values and judgments and those of their client. </w:t>
      </w:r>
    </w:p>
    <w:p w14:paraId="170EC343" w14:textId="77777777" w:rsidR="00BC721E" w:rsidRPr="00BC721E" w:rsidRDefault="00BC721E" w:rsidP="00BC721E">
      <w:pPr>
        <w:rPr>
          <w:rFonts w:ascii="Century Gothic" w:hAnsi="Century Gothic"/>
        </w:rPr>
      </w:pPr>
    </w:p>
    <w:p w14:paraId="2C65AF57" w14:textId="77777777" w:rsidR="00BC721E" w:rsidRPr="00BC721E" w:rsidRDefault="00BC721E" w:rsidP="00BC721E">
      <w:pPr>
        <w:rPr>
          <w:rFonts w:ascii="Century Gothic" w:hAnsi="Century Gothic"/>
        </w:rPr>
      </w:pPr>
      <w:r w:rsidRPr="00BC721E">
        <w:rPr>
          <w:rFonts w:ascii="Century Gothic" w:hAnsi="Century Gothic"/>
        </w:rPr>
        <w:t>It is the HIV case management team’s responsibility to:</w:t>
      </w:r>
    </w:p>
    <w:p w14:paraId="540479D1" w14:textId="77777777" w:rsidR="00BC721E" w:rsidRPr="00BC721E" w:rsidRDefault="00BC721E" w:rsidP="00BC721E">
      <w:pPr>
        <w:widowControl w:val="0"/>
        <w:numPr>
          <w:ilvl w:val="0"/>
          <w:numId w:val="32"/>
        </w:numPr>
        <w:tabs>
          <w:tab w:val="clear" w:pos="3240"/>
          <w:tab w:val="num" w:pos="700"/>
        </w:tabs>
        <w:suppressAutoHyphens/>
        <w:overflowPunct w:val="0"/>
        <w:autoSpaceDE w:val="0"/>
        <w:ind w:left="700" w:hanging="340"/>
        <w:textAlignment w:val="baseline"/>
        <w:rPr>
          <w:rFonts w:ascii="Century Gothic" w:hAnsi="Century Gothic"/>
        </w:rPr>
      </w:pPr>
      <w:r w:rsidRPr="00BC721E">
        <w:rPr>
          <w:rFonts w:ascii="Century Gothic" w:hAnsi="Century Gothic"/>
        </w:rPr>
        <w:t>Offer accurate information to the client.</w:t>
      </w:r>
    </w:p>
    <w:p w14:paraId="4AC21F44" w14:textId="77777777" w:rsidR="00BC721E" w:rsidRPr="00BC721E" w:rsidRDefault="00BC721E" w:rsidP="00BC721E">
      <w:pPr>
        <w:widowControl w:val="0"/>
        <w:numPr>
          <w:ilvl w:val="0"/>
          <w:numId w:val="32"/>
        </w:numPr>
        <w:tabs>
          <w:tab w:val="clear" w:pos="3240"/>
          <w:tab w:val="num" w:pos="700"/>
        </w:tabs>
        <w:suppressAutoHyphens/>
        <w:overflowPunct w:val="0"/>
        <w:autoSpaceDE w:val="0"/>
        <w:ind w:left="700" w:hanging="340"/>
        <w:textAlignment w:val="baseline"/>
        <w:rPr>
          <w:rFonts w:ascii="Century Gothic" w:hAnsi="Century Gothic"/>
        </w:rPr>
      </w:pPr>
      <w:r w:rsidRPr="00BC721E">
        <w:rPr>
          <w:rFonts w:ascii="Century Gothic" w:hAnsi="Century Gothic"/>
        </w:rPr>
        <w:t>Assist the client in understanding the implications of the issues facing him/her, and of the possible outcomes and consequences of decisions.</w:t>
      </w:r>
    </w:p>
    <w:p w14:paraId="14365377" w14:textId="77777777" w:rsidR="00BC721E" w:rsidRPr="00BC721E" w:rsidRDefault="00BC721E" w:rsidP="00BC721E">
      <w:pPr>
        <w:widowControl w:val="0"/>
        <w:numPr>
          <w:ilvl w:val="0"/>
          <w:numId w:val="32"/>
        </w:numPr>
        <w:tabs>
          <w:tab w:val="clear" w:pos="3240"/>
          <w:tab w:val="num" w:pos="700"/>
        </w:tabs>
        <w:suppressAutoHyphens/>
        <w:overflowPunct w:val="0"/>
        <w:autoSpaceDE w:val="0"/>
        <w:ind w:left="700" w:hanging="340"/>
        <w:textAlignment w:val="baseline"/>
        <w:rPr>
          <w:rFonts w:ascii="Century Gothic" w:hAnsi="Century Gothic"/>
        </w:rPr>
      </w:pPr>
      <w:r w:rsidRPr="00BC721E">
        <w:rPr>
          <w:rFonts w:ascii="Century Gothic" w:hAnsi="Century Gothic"/>
        </w:rPr>
        <w:t>Present options to the client from which he/she may select a course of action or inaction.</w:t>
      </w:r>
    </w:p>
    <w:p w14:paraId="5BD243CB" w14:textId="4B2DF675" w:rsidR="00FF5426" w:rsidRDefault="00BC721E" w:rsidP="00FF5426">
      <w:pPr>
        <w:widowControl w:val="0"/>
        <w:numPr>
          <w:ilvl w:val="0"/>
          <w:numId w:val="32"/>
        </w:numPr>
        <w:tabs>
          <w:tab w:val="clear" w:pos="3240"/>
          <w:tab w:val="num" w:pos="700"/>
        </w:tabs>
        <w:suppressAutoHyphens/>
        <w:overflowPunct w:val="0"/>
        <w:autoSpaceDE w:val="0"/>
        <w:ind w:left="700" w:hanging="340"/>
        <w:textAlignment w:val="baseline"/>
        <w:rPr>
          <w:rFonts w:ascii="Century Gothic" w:hAnsi="Century Gothic"/>
        </w:rPr>
      </w:pPr>
      <w:r w:rsidRPr="00BC721E">
        <w:rPr>
          <w:rFonts w:ascii="Century Gothic" w:hAnsi="Century Gothic"/>
        </w:rPr>
        <w:t>Offer direction when necessary to make sure a client does not harm themselves or others.</w:t>
      </w:r>
    </w:p>
    <w:p w14:paraId="7F418DFF" w14:textId="246A631F" w:rsidR="00FF5426" w:rsidRDefault="00FF5426" w:rsidP="00FF5426">
      <w:pPr>
        <w:pStyle w:val="Heading1"/>
        <w:keepLines w:val="0"/>
        <w:spacing w:before="100" w:beforeAutospacing="1"/>
        <w:jc w:val="center"/>
        <w:rPr>
          <w:b/>
        </w:rPr>
      </w:pPr>
      <w:r w:rsidRPr="00FF5426">
        <w:rPr>
          <w:b/>
        </w:rPr>
        <w:t>Glossary</w:t>
      </w:r>
    </w:p>
    <w:p w14:paraId="125DFFA3" w14:textId="77777777" w:rsidR="00FF5426" w:rsidRPr="00532BAD" w:rsidRDefault="00FF5426" w:rsidP="00FF5426">
      <w:pPr>
        <w:numPr>
          <w:ilvl w:val="0"/>
          <w:numId w:val="40"/>
        </w:numPr>
        <w:rPr>
          <w:rFonts w:ascii="Century Gothic" w:hAnsi="Century Gothic"/>
        </w:rPr>
      </w:pPr>
      <w:r w:rsidRPr="00532BAD">
        <w:rPr>
          <w:rFonts w:ascii="Century Gothic" w:hAnsi="Century Gothic"/>
        </w:rPr>
        <w:t>Agency</w:t>
      </w:r>
      <w:r>
        <w:rPr>
          <w:rFonts w:ascii="Century Gothic" w:hAnsi="Century Gothic"/>
        </w:rPr>
        <w:t>—Organization funded to perform services</w:t>
      </w:r>
    </w:p>
    <w:p w14:paraId="3B24B874" w14:textId="77777777" w:rsidR="00FF5426" w:rsidRDefault="00FF5426" w:rsidP="00FF5426">
      <w:pPr>
        <w:numPr>
          <w:ilvl w:val="0"/>
          <w:numId w:val="40"/>
        </w:numPr>
        <w:rPr>
          <w:rFonts w:ascii="Century Gothic" w:hAnsi="Century Gothic"/>
        </w:rPr>
      </w:pPr>
      <w:r w:rsidRPr="00532BAD">
        <w:rPr>
          <w:rFonts w:ascii="Century Gothic" w:hAnsi="Century Gothic"/>
        </w:rPr>
        <w:t>CBO—Community Based Organization</w:t>
      </w:r>
    </w:p>
    <w:p w14:paraId="0A0DFEE4" w14:textId="46A613D2" w:rsidR="006E2164" w:rsidRPr="00532BAD" w:rsidRDefault="006E2164" w:rsidP="006E2164">
      <w:pPr>
        <w:numPr>
          <w:ilvl w:val="0"/>
          <w:numId w:val="40"/>
        </w:numPr>
        <w:rPr>
          <w:rFonts w:ascii="Century Gothic" w:hAnsi="Century Gothic"/>
        </w:rPr>
      </w:pPr>
      <w:r>
        <w:rPr>
          <w:rFonts w:ascii="Century Gothic" w:hAnsi="Century Gothic"/>
        </w:rPr>
        <w:t>FPL—Federal Poverty Level</w:t>
      </w:r>
    </w:p>
    <w:p w14:paraId="0AC50260" w14:textId="77777777" w:rsidR="00FF5426" w:rsidRDefault="00FF5426" w:rsidP="00FF5426">
      <w:pPr>
        <w:numPr>
          <w:ilvl w:val="0"/>
          <w:numId w:val="40"/>
        </w:numPr>
        <w:rPr>
          <w:rFonts w:ascii="Century Gothic" w:hAnsi="Century Gothic"/>
        </w:rPr>
      </w:pPr>
      <w:r w:rsidRPr="00532BAD">
        <w:rPr>
          <w:rFonts w:ascii="Century Gothic" w:hAnsi="Century Gothic"/>
        </w:rPr>
        <w:t>HHS—The Department of Health and Human Services</w:t>
      </w:r>
    </w:p>
    <w:p w14:paraId="36C7CB5C" w14:textId="5AE7CF71" w:rsidR="006E2164" w:rsidRPr="00532BAD" w:rsidRDefault="006E2164" w:rsidP="006E2164">
      <w:pPr>
        <w:numPr>
          <w:ilvl w:val="0"/>
          <w:numId w:val="40"/>
        </w:numPr>
        <w:rPr>
          <w:rFonts w:ascii="Century Gothic" w:hAnsi="Century Gothic"/>
        </w:rPr>
      </w:pPr>
      <w:r>
        <w:rPr>
          <w:rFonts w:ascii="Century Gothic" w:hAnsi="Century Gothic"/>
        </w:rPr>
        <w:t>HRSA—</w:t>
      </w:r>
      <w:r w:rsidRPr="006E2164">
        <w:rPr>
          <w:rFonts w:ascii="Century Gothic" w:hAnsi="Century Gothic"/>
        </w:rPr>
        <w:t>Health Resources and Services Administration, Departme</w:t>
      </w:r>
      <w:r>
        <w:rPr>
          <w:rFonts w:ascii="Century Gothic" w:hAnsi="Century Gothic"/>
        </w:rPr>
        <w:t>nt of Health and Human Services</w:t>
      </w:r>
    </w:p>
    <w:p w14:paraId="42F8D43F" w14:textId="77777777" w:rsidR="00FF5426" w:rsidRPr="00532BAD" w:rsidRDefault="00FF5426" w:rsidP="00FF5426">
      <w:pPr>
        <w:numPr>
          <w:ilvl w:val="0"/>
          <w:numId w:val="40"/>
        </w:numPr>
        <w:rPr>
          <w:rFonts w:ascii="Century Gothic" w:hAnsi="Century Gothic"/>
        </w:rPr>
      </w:pPr>
      <w:r w:rsidRPr="00532BAD">
        <w:rPr>
          <w:rFonts w:ascii="Century Gothic" w:hAnsi="Century Gothic"/>
        </w:rPr>
        <w:t>HIP—Health Insurance Program</w:t>
      </w:r>
    </w:p>
    <w:p w14:paraId="5EF357A4" w14:textId="77777777" w:rsidR="00FF5426" w:rsidRDefault="00FF5426" w:rsidP="00FF5426">
      <w:pPr>
        <w:numPr>
          <w:ilvl w:val="0"/>
          <w:numId w:val="40"/>
        </w:numPr>
        <w:rPr>
          <w:rFonts w:ascii="Century Gothic" w:hAnsi="Century Gothic"/>
        </w:rPr>
      </w:pPr>
      <w:r w:rsidRPr="00532BAD">
        <w:rPr>
          <w:rFonts w:ascii="Century Gothic" w:hAnsi="Century Gothic"/>
        </w:rPr>
        <w:t>HOPWA—Housing Opportunities for People With AIDS</w:t>
      </w:r>
    </w:p>
    <w:p w14:paraId="6C5331B5" w14:textId="3DBE07BF" w:rsidR="006E2164" w:rsidRPr="00532BAD" w:rsidRDefault="006E2164" w:rsidP="006E2164">
      <w:pPr>
        <w:numPr>
          <w:ilvl w:val="0"/>
          <w:numId w:val="40"/>
        </w:numPr>
        <w:rPr>
          <w:rFonts w:ascii="Century Gothic" w:hAnsi="Century Gothic"/>
        </w:rPr>
      </w:pPr>
      <w:r>
        <w:rPr>
          <w:rFonts w:ascii="Century Gothic" w:hAnsi="Century Gothic"/>
        </w:rPr>
        <w:t>HQS—Housing Quality Standards</w:t>
      </w:r>
    </w:p>
    <w:p w14:paraId="387617DA" w14:textId="77777777" w:rsidR="00FF5426" w:rsidRDefault="00FF5426" w:rsidP="00FF5426">
      <w:pPr>
        <w:numPr>
          <w:ilvl w:val="0"/>
          <w:numId w:val="40"/>
        </w:numPr>
        <w:rPr>
          <w:rFonts w:ascii="Century Gothic" w:hAnsi="Century Gothic"/>
        </w:rPr>
      </w:pPr>
      <w:r w:rsidRPr="00532BAD">
        <w:rPr>
          <w:rFonts w:ascii="Century Gothic" w:hAnsi="Century Gothic"/>
        </w:rPr>
        <w:t>HUD—The Department of Housing and Urban Development</w:t>
      </w:r>
    </w:p>
    <w:p w14:paraId="217F5665" w14:textId="1D351C83" w:rsidR="00FF5426" w:rsidRPr="00532BAD" w:rsidRDefault="008F401B" w:rsidP="00FF5426">
      <w:pPr>
        <w:numPr>
          <w:ilvl w:val="0"/>
          <w:numId w:val="40"/>
        </w:numPr>
        <w:rPr>
          <w:rFonts w:ascii="Century Gothic" w:hAnsi="Century Gothic"/>
        </w:rPr>
      </w:pPr>
      <w:r>
        <w:rPr>
          <w:rFonts w:ascii="Century Gothic" w:hAnsi="Century Gothic"/>
        </w:rPr>
        <w:t>Must, Shall, Will—</w:t>
      </w:r>
      <w:r w:rsidR="00FF5426">
        <w:rPr>
          <w:rFonts w:ascii="Century Gothic" w:hAnsi="Century Gothic"/>
        </w:rPr>
        <w:t>Denotes a mandatory requirement</w:t>
      </w:r>
    </w:p>
    <w:p w14:paraId="257DE7E7" w14:textId="77777777" w:rsidR="00FF5426" w:rsidRDefault="00FF5426" w:rsidP="00FF5426">
      <w:pPr>
        <w:numPr>
          <w:ilvl w:val="0"/>
          <w:numId w:val="40"/>
        </w:numPr>
        <w:rPr>
          <w:rFonts w:ascii="Century Gothic" w:hAnsi="Century Gothic"/>
        </w:rPr>
      </w:pPr>
      <w:r w:rsidRPr="00532BAD">
        <w:rPr>
          <w:rFonts w:ascii="Century Gothic" w:hAnsi="Century Gothic"/>
        </w:rPr>
        <w:t>LAHAP—Louisiana Health Access Program</w:t>
      </w:r>
    </w:p>
    <w:p w14:paraId="447A6A83" w14:textId="17C952EF" w:rsidR="00FF5426" w:rsidRPr="00532BAD" w:rsidRDefault="00FF5426" w:rsidP="00FF5426">
      <w:pPr>
        <w:numPr>
          <w:ilvl w:val="0"/>
          <w:numId w:val="40"/>
        </w:numPr>
        <w:rPr>
          <w:rFonts w:ascii="Century Gothic" w:hAnsi="Century Gothic"/>
        </w:rPr>
      </w:pPr>
      <w:r>
        <w:rPr>
          <w:rFonts w:ascii="Century Gothic" w:hAnsi="Century Gothic"/>
        </w:rPr>
        <w:t>LDH—Louisiana Department of Health</w:t>
      </w:r>
    </w:p>
    <w:p w14:paraId="6A365D5C" w14:textId="77777777" w:rsidR="00FF5426" w:rsidRPr="00532BAD" w:rsidRDefault="00FF5426" w:rsidP="00FF5426">
      <w:pPr>
        <w:numPr>
          <w:ilvl w:val="0"/>
          <w:numId w:val="40"/>
        </w:numPr>
        <w:rPr>
          <w:rFonts w:ascii="Century Gothic" w:hAnsi="Century Gothic"/>
        </w:rPr>
      </w:pPr>
      <w:r w:rsidRPr="00532BAD">
        <w:rPr>
          <w:rFonts w:ascii="Century Gothic" w:hAnsi="Century Gothic"/>
        </w:rPr>
        <w:t>L-DAP—Louisiana Drug Assistance Program</w:t>
      </w:r>
    </w:p>
    <w:p w14:paraId="42A88776" w14:textId="77777777" w:rsidR="00FF5426" w:rsidRPr="00532BAD" w:rsidRDefault="00FF5426" w:rsidP="00FF5426">
      <w:pPr>
        <w:numPr>
          <w:ilvl w:val="0"/>
          <w:numId w:val="40"/>
        </w:numPr>
        <w:rPr>
          <w:rFonts w:ascii="Century Gothic" w:hAnsi="Century Gothic"/>
        </w:rPr>
      </w:pPr>
      <w:r w:rsidRPr="00532BAD">
        <w:rPr>
          <w:rFonts w:ascii="Century Gothic" w:hAnsi="Century Gothic"/>
        </w:rPr>
        <w:t>PLWH/PLWA—People Living with HIV/People Living with AIDS</w:t>
      </w:r>
    </w:p>
    <w:p w14:paraId="56618911" w14:textId="77777777" w:rsidR="00FF5426" w:rsidRDefault="00FF5426" w:rsidP="00FF5426">
      <w:pPr>
        <w:numPr>
          <w:ilvl w:val="0"/>
          <w:numId w:val="40"/>
        </w:numPr>
        <w:rPr>
          <w:rFonts w:ascii="Century Gothic" w:hAnsi="Century Gothic"/>
        </w:rPr>
      </w:pPr>
      <w:r>
        <w:rPr>
          <w:rFonts w:ascii="Century Gothic" w:hAnsi="Century Gothic"/>
        </w:rPr>
        <w:t xml:space="preserve">Service </w:t>
      </w:r>
      <w:r w:rsidRPr="00532BAD">
        <w:rPr>
          <w:rFonts w:ascii="Century Gothic" w:hAnsi="Century Gothic"/>
        </w:rPr>
        <w:t>Provider</w:t>
      </w:r>
      <w:r>
        <w:rPr>
          <w:rFonts w:ascii="Century Gothic" w:hAnsi="Century Gothic"/>
        </w:rPr>
        <w:t xml:space="preserve"> or Provider—Individual providing services</w:t>
      </w:r>
    </w:p>
    <w:p w14:paraId="229EEA24" w14:textId="0EEA0D24" w:rsidR="00FF5426" w:rsidRDefault="00FF5426" w:rsidP="00FF5426">
      <w:pPr>
        <w:numPr>
          <w:ilvl w:val="0"/>
          <w:numId w:val="40"/>
        </w:numPr>
        <w:rPr>
          <w:rFonts w:ascii="Century Gothic" w:hAnsi="Century Gothic"/>
        </w:rPr>
      </w:pPr>
      <w:r w:rsidRPr="00FF5426">
        <w:rPr>
          <w:rFonts w:ascii="Century Gothic" w:hAnsi="Century Gothic"/>
        </w:rPr>
        <w:t xml:space="preserve">Should, May, Can: Denotes a preference, but not </w:t>
      </w:r>
      <w:r>
        <w:rPr>
          <w:rFonts w:ascii="Century Gothic" w:hAnsi="Century Gothic"/>
        </w:rPr>
        <w:t>a mandatory requirement</w:t>
      </w:r>
    </w:p>
    <w:p w14:paraId="71B1C071" w14:textId="4D787EA2" w:rsidR="00FF5426" w:rsidRPr="00532BAD" w:rsidRDefault="00FF5426" w:rsidP="00FF5426">
      <w:pPr>
        <w:numPr>
          <w:ilvl w:val="0"/>
          <w:numId w:val="40"/>
        </w:numPr>
        <w:rPr>
          <w:rFonts w:ascii="Century Gothic" w:hAnsi="Century Gothic"/>
        </w:rPr>
      </w:pPr>
      <w:r>
        <w:rPr>
          <w:rFonts w:ascii="Century Gothic" w:hAnsi="Century Gothic"/>
        </w:rPr>
        <w:t>SHP—</w:t>
      </w:r>
      <w:r w:rsidRPr="00FF5426">
        <w:rPr>
          <w:rFonts w:ascii="Century Gothic" w:hAnsi="Century Gothic"/>
        </w:rPr>
        <w:t>STD/HIV Program, Office of Public Health,</w:t>
      </w:r>
      <w:r>
        <w:rPr>
          <w:rFonts w:ascii="Century Gothic" w:hAnsi="Century Gothic"/>
        </w:rPr>
        <w:t xml:space="preserve"> Louisiana Department of Health</w:t>
      </w:r>
    </w:p>
    <w:p w14:paraId="76D42AC9" w14:textId="77777777" w:rsidR="00FF5426" w:rsidRPr="00532BAD" w:rsidRDefault="00FF5426" w:rsidP="00FF5426">
      <w:pPr>
        <w:numPr>
          <w:ilvl w:val="0"/>
          <w:numId w:val="40"/>
        </w:numPr>
        <w:rPr>
          <w:rFonts w:ascii="Century Gothic" w:hAnsi="Century Gothic"/>
        </w:rPr>
      </w:pPr>
      <w:r w:rsidRPr="00532BAD">
        <w:rPr>
          <w:rFonts w:ascii="Century Gothic" w:hAnsi="Century Gothic"/>
        </w:rPr>
        <w:t>RWHAP—Ryan White HIV/AIDS Program</w:t>
      </w:r>
    </w:p>
    <w:p w14:paraId="233221D6" w14:textId="77777777" w:rsidR="00FF5426" w:rsidRPr="00FF5426" w:rsidRDefault="00FF5426" w:rsidP="00FF5426"/>
    <w:p w14:paraId="3A1E62DF" w14:textId="4872A6D2" w:rsidR="00E91B08" w:rsidRDefault="00FF5426" w:rsidP="00FF5426">
      <w:pPr>
        <w:pStyle w:val="Heading1"/>
        <w:keepLines w:val="0"/>
        <w:spacing w:before="100" w:beforeAutospacing="1"/>
        <w:jc w:val="center"/>
        <w:rPr>
          <w:b/>
        </w:rPr>
      </w:pPr>
      <w:r w:rsidRPr="00FF5426">
        <w:rPr>
          <w:b/>
        </w:rPr>
        <w:lastRenderedPageBreak/>
        <w:t>Organizational Standards</w:t>
      </w:r>
    </w:p>
    <w:p w14:paraId="54295D0E" w14:textId="77777777" w:rsidR="00FF5426" w:rsidRPr="00FF5426" w:rsidRDefault="00FF5426" w:rsidP="00FF5426"/>
    <w:p w14:paraId="250412B2" w14:textId="68C6DA4D" w:rsidR="00BA6DC0" w:rsidRPr="00696544" w:rsidRDefault="00696544" w:rsidP="00696544">
      <w:pPr>
        <w:pStyle w:val="Heading2"/>
      </w:pPr>
      <w:bookmarkStart w:id="5" w:name="_Toc508018009"/>
      <w:r w:rsidRPr="00696544">
        <w:t>E</w:t>
      </w:r>
      <w:r w:rsidR="00BA6DC0" w:rsidRPr="00696544">
        <w:t>ligibility Verification and Intake Standards</w:t>
      </w:r>
      <w:bookmarkEnd w:id="5"/>
      <w:r>
        <w:tab/>
        <w:t xml:space="preserve">              </w:t>
      </w:r>
    </w:p>
    <w:p w14:paraId="628DC7B5" w14:textId="77777777" w:rsidR="00E91B08" w:rsidRPr="00E91B08" w:rsidRDefault="00E91B08" w:rsidP="00E91B08"/>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281"/>
        <w:gridCol w:w="39"/>
        <w:gridCol w:w="4860"/>
      </w:tblGrid>
      <w:tr w:rsidR="001F603D" w:rsidRPr="00BC721E" w14:paraId="42A18F8A" w14:textId="77777777" w:rsidTr="00696544">
        <w:trPr>
          <w:trHeight w:val="501"/>
        </w:trPr>
        <w:tc>
          <w:tcPr>
            <w:tcW w:w="900" w:type="dxa"/>
            <w:shd w:val="clear" w:color="auto" w:fill="auto"/>
            <w:vAlign w:val="center"/>
          </w:tcPr>
          <w:p w14:paraId="284DF083" w14:textId="0517DD28" w:rsidR="0029710F" w:rsidRPr="00E644FB" w:rsidRDefault="0029710F" w:rsidP="00E644FB">
            <w:pPr>
              <w:pStyle w:val="ListParagraph"/>
              <w:numPr>
                <w:ilvl w:val="0"/>
                <w:numId w:val="36"/>
              </w:numPr>
              <w:ind w:left="-18" w:right="854" w:firstLine="18"/>
              <w:rPr>
                <w:rFonts w:ascii="Century Gothic" w:hAnsi="Century Gothic"/>
                <w:b/>
              </w:rPr>
            </w:pPr>
          </w:p>
        </w:tc>
        <w:tc>
          <w:tcPr>
            <w:tcW w:w="4320" w:type="dxa"/>
            <w:gridSpan w:val="2"/>
            <w:shd w:val="clear" w:color="auto" w:fill="auto"/>
            <w:vAlign w:val="center"/>
          </w:tcPr>
          <w:p w14:paraId="51108DC2" w14:textId="77777777" w:rsidR="0029710F" w:rsidRPr="00BC721E" w:rsidRDefault="0029710F" w:rsidP="0029710F">
            <w:pPr>
              <w:rPr>
                <w:rFonts w:ascii="Century Gothic" w:hAnsi="Century Gothic"/>
                <w:b/>
              </w:rPr>
            </w:pPr>
            <w:r w:rsidRPr="00BC721E">
              <w:rPr>
                <w:rFonts w:ascii="Century Gothic" w:hAnsi="Century Gothic"/>
                <w:b/>
              </w:rPr>
              <w:t>Standard</w:t>
            </w:r>
          </w:p>
        </w:tc>
        <w:tc>
          <w:tcPr>
            <w:tcW w:w="4860" w:type="dxa"/>
            <w:vAlign w:val="center"/>
          </w:tcPr>
          <w:p w14:paraId="031B1FDA" w14:textId="77777777" w:rsidR="0029710F" w:rsidRPr="00BC721E" w:rsidRDefault="0029710F" w:rsidP="0029710F">
            <w:pPr>
              <w:jc w:val="center"/>
              <w:rPr>
                <w:rFonts w:ascii="Century Gothic" w:hAnsi="Century Gothic"/>
                <w:b/>
              </w:rPr>
            </w:pPr>
            <w:r w:rsidRPr="00BC721E">
              <w:rPr>
                <w:rFonts w:ascii="Century Gothic" w:hAnsi="Century Gothic"/>
                <w:b/>
              </w:rPr>
              <w:t>Measure</w:t>
            </w:r>
          </w:p>
        </w:tc>
      </w:tr>
      <w:tr w:rsidR="00337FCD" w:rsidRPr="00BC721E" w14:paraId="1D82B810" w14:textId="77777777" w:rsidTr="00696544">
        <w:trPr>
          <w:trHeight w:val="501"/>
        </w:trPr>
        <w:tc>
          <w:tcPr>
            <w:tcW w:w="900" w:type="dxa"/>
            <w:shd w:val="clear" w:color="auto" w:fill="auto"/>
            <w:vAlign w:val="center"/>
          </w:tcPr>
          <w:p w14:paraId="39A7E00F" w14:textId="77777777" w:rsidR="00337FCD" w:rsidRPr="00E644FB" w:rsidRDefault="00337FCD" w:rsidP="00E644FB">
            <w:pPr>
              <w:pStyle w:val="ListParagraph"/>
              <w:numPr>
                <w:ilvl w:val="1"/>
                <w:numId w:val="36"/>
              </w:numPr>
              <w:ind w:left="-18" w:right="854" w:firstLine="18"/>
              <w:rPr>
                <w:rFonts w:ascii="Century Gothic" w:hAnsi="Century Gothic"/>
                <w:b/>
              </w:rPr>
            </w:pPr>
          </w:p>
        </w:tc>
        <w:tc>
          <w:tcPr>
            <w:tcW w:w="9180" w:type="dxa"/>
            <w:gridSpan w:val="3"/>
            <w:shd w:val="clear" w:color="auto" w:fill="auto"/>
            <w:vAlign w:val="center"/>
          </w:tcPr>
          <w:p w14:paraId="006AD53A" w14:textId="51BAC93B" w:rsidR="00337FCD" w:rsidRPr="00BC721E" w:rsidRDefault="006461F7" w:rsidP="0029710F">
            <w:pPr>
              <w:jc w:val="center"/>
              <w:rPr>
                <w:rFonts w:ascii="Century Gothic" w:hAnsi="Century Gothic"/>
                <w:i/>
              </w:rPr>
            </w:pPr>
            <w:r w:rsidRPr="00BC721E">
              <w:rPr>
                <w:rFonts w:ascii="Century Gothic" w:hAnsi="Century Gothic"/>
                <w:i/>
              </w:rPr>
              <w:t>General Eligibility—Ryan White Part B</w:t>
            </w:r>
          </w:p>
        </w:tc>
      </w:tr>
      <w:tr w:rsidR="006C7C56" w:rsidRPr="00BC721E" w14:paraId="425FBD7A" w14:textId="77777777" w:rsidTr="00696544">
        <w:trPr>
          <w:trHeight w:val="501"/>
        </w:trPr>
        <w:tc>
          <w:tcPr>
            <w:tcW w:w="900" w:type="dxa"/>
            <w:shd w:val="clear" w:color="auto" w:fill="auto"/>
            <w:vAlign w:val="center"/>
          </w:tcPr>
          <w:p w14:paraId="619BDA41" w14:textId="7F8C05A5" w:rsidR="006C7C56" w:rsidRPr="00E644FB" w:rsidRDefault="006C7C56" w:rsidP="00E644FB">
            <w:pPr>
              <w:pStyle w:val="ListParagraph"/>
              <w:numPr>
                <w:ilvl w:val="2"/>
                <w:numId w:val="36"/>
              </w:numPr>
              <w:ind w:left="-18" w:right="854" w:firstLine="18"/>
              <w:rPr>
                <w:rFonts w:ascii="Century Gothic" w:hAnsi="Century Gothic"/>
                <w:b/>
              </w:rPr>
            </w:pPr>
          </w:p>
        </w:tc>
        <w:tc>
          <w:tcPr>
            <w:tcW w:w="4320" w:type="dxa"/>
            <w:gridSpan w:val="2"/>
            <w:shd w:val="clear" w:color="auto" w:fill="auto"/>
            <w:vAlign w:val="center"/>
          </w:tcPr>
          <w:p w14:paraId="3310DAE9" w14:textId="161308BA" w:rsidR="006C7C56" w:rsidRPr="00BC721E" w:rsidRDefault="006C7C56" w:rsidP="00DC43EA">
            <w:pPr>
              <w:rPr>
                <w:rFonts w:ascii="Century Gothic" w:hAnsi="Century Gothic"/>
              </w:rPr>
            </w:pPr>
            <w:r w:rsidRPr="00BC721E">
              <w:rPr>
                <w:rFonts w:ascii="Century Gothic" w:hAnsi="Century Gothic"/>
              </w:rPr>
              <w:t xml:space="preserve">Each </w:t>
            </w:r>
            <w:r w:rsidR="00DC43EA" w:rsidRPr="00BC721E">
              <w:rPr>
                <w:rFonts w:ascii="Century Gothic" w:hAnsi="Century Gothic"/>
              </w:rPr>
              <w:t>agency</w:t>
            </w:r>
            <w:r w:rsidRPr="00BC721E">
              <w:rPr>
                <w:rFonts w:ascii="Century Gothic" w:hAnsi="Century Gothic"/>
              </w:rPr>
              <w:t xml:space="preserve"> shall verify the eligibility for services under Part B of individuals presenting for services</w:t>
            </w:r>
          </w:p>
        </w:tc>
        <w:tc>
          <w:tcPr>
            <w:tcW w:w="4860" w:type="dxa"/>
            <w:vAlign w:val="center"/>
          </w:tcPr>
          <w:p w14:paraId="28AAFAAE" w14:textId="3E484EF7" w:rsidR="006C7C56" w:rsidRPr="00BC721E" w:rsidRDefault="006C7C56" w:rsidP="00DC43EA">
            <w:pPr>
              <w:rPr>
                <w:rFonts w:ascii="Century Gothic" w:hAnsi="Century Gothic"/>
              </w:rPr>
            </w:pPr>
            <w:r w:rsidRPr="00BC721E">
              <w:rPr>
                <w:rFonts w:ascii="Century Gothic" w:hAnsi="Century Gothic"/>
              </w:rPr>
              <w:t xml:space="preserve">Each </w:t>
            </w:r>
            <w:r w:rsidR="00DC43EA" w:rsidRPr="00BC721E">
              <w:rPr>
                <w:rFonts w:ascii="Century Gothic" w:hAnsi="Century Gothic"/>
              </w:rPr>
              <w:t>agency</w:t>
            </w:r>
            <w:r w:rsidRPr="00BC721E">
              <w:rPr>
                <w:rFonts w:ascii="Century Gothic" w:hAnsi="Century Gothic"/>
              </w:rPr>
              <w:t xml:space="preserve"> maintains a completed Client Eligibility form and all current supporting documentation for each client on file.</w:t>
            </w:r>
          </w:p>
        </w:tc>
      </w:tr>
      <w:tr w:rsidR="006461F7" w:rsidRPr="00BC721E" w14:paraId="53485383" w14:textId="77777777" w:rsidTr="00696544">
        <w:trPr>
          <w:trHeight w:val="501"/>
        </w:trPr>
        <w:tc>
          <w:tcPr>
            <w:tcW w:w="900" w:type="dxa"/>
            <w:shd w:val="clear" w:color="auto" w:fill="auto"/>
            <w:vAlign w:val="center"/>
          </w:tcPr>
          <w:p w14:paraId="7379C2F9" w14:textId="39C17B09" w:rsidR="006461F7" w:rsidRPr="00E644FB" w:rsidRDefault="006461F7" w:rsidP="00E644FB">
            <w:pPr>
              <w:pStyle w:val="ListParagraph"/>
              <w:numPr>
                <w:ilvl w:val="2"/>
                <w:numId w:val="36"/>
              </w:numPr>
              <w:ind w:left="-18" w:right="854" w:firstLine="18"/>
              <w:rPr>
                <w:rFonts w:ascii="Century Gothic" w:hAnsi="Century Gothic"/>
                <w:b/>
              </w:rPr>
            </w:pPr>
          </w:p>
        </w:tc>
        <w:tc>
          <w:tcPr>
            <w:tcW w:w="4320" w:type="dxa"/>
            <w:gridSpan w:val="2"/>
            <w:shd w:val="clear" w:color="auto" w:fill="auto"/>
            <w:vAlign w:val="center"/>
          </w:tcPr>
          <w:p w14:paraId="2139BF0C" w14:textId="55FB85AB" w:rsidR="006461F7" w:rsidRPr="00BC721E" w:rsidRDefault="006461F7" w:rsidP="006461F7">
            <w:pPr>
              <w:rPr>
                <w:rFonts w:ascii="Century Gothic" w:hAnsi="Century Gothic"/>
              </w:rPr>
            </w:pPr>
            <w:r w:rsidRPr="00BC721E">
              <w:rPr>
                <w:rFonts w:ascii="Century Gothic" w:hAnsi="Century Gothic"/>
              </w:rPr>
              <w:t xml:space="preserve">Self-attestation is allowed at the </w:t>
            </w:r>
            <w:r w:rsidR="0083132C">
              <w:rPr>
                <w:rFonts w:ascii="Century Gothic" w:hAnsi="Century Gothic"/>
              </w:rPr>
              <w:t>6-</w:t>
            </w:r>
            <w:r w:rsidRPr="00BC721E">
              <w:rPr>
                <w:rFonts w:ascii="Century Gothic" w:hAnsi="Century Gothic"/>
              </w:rPr>
              <w:t xml:space="preserve">month recertification. </w:t>
            </w:r>
          </w:p>
        </w:tc>
        <w:tc>
          <w:tcPr>
            <w:tcW w:w="4860" w:type="dxa"/>
            <w:vAlign w:val="center"/>
          </w:tcPr>
          <w:p w14:paraId="3F62FB1D" w14:textId="529ADC01" w:rsidR="006461F7" w:rsidRPr="00BC721E" w:rsidRDefault="006461F7" w:rsidP="006461F7">
            <w:pPr>
              <w:rPr>
                <w:rFonts w:ascii="Century Gothic" w:hAnsi="Century Gothic"/>
              </w:rPr>
            </w:pPr>
            <w:r w:rsidRPr="00BC721E">
              <w:rPr>
                <w:rFonts w:ascii="Century Gothic" w:hAnsi="Century Gothic"/>
              </w:rPr>
              <w:t xml:space="preserve">Client’s file includes full documentation or documentation of self-attestation. </w:t>
            </w:r>
          </w:p>
        </w:tc>
      </w:tr>
      <w:tr w:rsidR="006461F7" w:rsidRPr="00BC721E" w14:paraId="6A516719" w14:textId="77777777" w:rsidTr="00696544">
        <w:trPr>
          <w:trHeight w:val="501"/>
        </w:trPr>
        <w:tc>
          <w:tcPr>
            <w:tcW w:w="900" w:type="dxa"/>
            <w:shd w:val="clear" w:color="auto" w:fill="auto"/>
            <w:vAlign w:val="center"/>
          </w:tcPr>
          <w:p w14:paraId="0906F885" w14:textId="77777777" w:rsidR="006461F7" w:rsidRPr="00E644FB" w:rsidRDefault="006461F7" w:rsidP="00E644FB">
            <w:pPr>
              <w:pStyle w:val="ListParagraph"/>
              <w:numPr>
                <w:ilvl w:val="1"/>
                <w:numId w:val="36"/>
              </w:numPr>
              <w:ind w:left="-18" w:right="854" w:firstLine="18"/>
              <w:rPr>
                <w:rFonts w:ascii="Century Gothic" w:hAnsi="Century Gothic"/>
                <w:b/>
              </w:rPr>
            </w:pPr>
          </w:p>
        </w:tc>
        <w:tc>
          <w:tcPr>
            <w:tcW w:w="9180" w:type="dxa"/>
            <w:gridSpan w:val="3"/>
            <w:shd w:val="clear" w:color="auto" w:fill="auto"/>
            <w:vAlign w:val="center"/>
          </w:tcPr>
          <w:p w14:paraId="11685354" w14:textId="4829EB52" w:rsidR="006461F7" w:rsidRPr="00BC721E" w:rsidRDefault="006461F7" w:rsidP="006461F7">
            <w:pPr>
              <w:jc w:val="center"/>
              <w:rPr>
                <w:rFonts w:ascii="Century Gothic" w:hAnsi="Century Gothic"/>
                <w:i/>
              </w:rPr>
            </w:pPr>
            <w:r w:rsidRPr="00BC721E">
              <w:rPr>
                <w:rFonts w:ascii="Century Gothic" w:hAnsi="Century Gothic"/>
                <w:i/>
              </w:rPr>
              <w:t>General Eligibility—HOPWA</w:t>
            </w:r>
          </w:p>
        </w:tc>
      </w:tr>
      <w:tr w:rsidR="006461F7" w:rsidRPr="00BC721E" w14:paraId="72D3DFAB" w14:textId="77777777" w:rsidTr="00696544">
        <w:trPr>
          <w:trHeight w:val="501"/>
        </w:trPr>
        <w:tc>
          <w:tcPr>
            <w:tcW w:w="900" w:type="dxa"/>
            <w:shd w:val="clear" w:color="auto" w:fill="auto"/>
            <w:vAlign w:val="center"/>
          </w:tcPr>
          <w:p w14:paraId="57903F3D" w14:textId="4E99D7EB" w:rsidR="006461F7" w:rsidRPr="00E644FB" w:rsidRDefault="006461F7" w:rsidP="00E644FB">
            <w:pPr>
              <w:pStyle w:val="ListParagraph"/>
              <w:numPr>
                <w:ilvl w:val="2"/>
                <w:numId w:val="36"/>
              </w:numPr>
              <w:ind w:left="-18" w:right="854" w:firstLine="18"/>
              <w:rPr>
                <w:rFonts w:ascii="Century Gothic" w:hAnsi="Century Gothic"/>
                <w:b/>
              </w:rPr>
            </w:pPr>
          </w:p>
        </w:tc>
        <w:tc>
          <w:tcPr>
            <w:tcW w:w="4320" w:type="dxa"/>
            <w:gridSpan w:val="2"/>
            <w:shd w:val="clear" w:color="auto" w:fill="auto"/>
            <w:vAlign w:val="center"/>
          </w:tcPr>
          <w:p w14:paraId="53D6FDEC" w14:textId="1E40D11B" w:rsidR="006461F7" w:rsidRPr="00BC721E" w:rsidRDefault="006461F7" w:rsidP="006461F7">
            <w:pPr>
              <w:rPr>
                <w:rFonts w:ascii="Century Gothic" w:hAnsi="Century Gothic"/>
              </w:rPr>
            </w:pPr>
            <w:r w:rsidRPr="00BC721E">
              <w:rPr>
                <w:rFonts w:ascii="Century Gothic" w:hAnsi="Century Gothic"/>
              </w:rPr>
              <w:t>Each agency shall verify the eligibility of services under HOPWA of individuals presenting for services.</w:t>
            </w:r>
          </w:p>
        </w:tc>
        <w:tc>
          <w:tcPr>
            <w:tcW w:w="4860" w:type="dxa"/>
            <w:vAlign w:val="center"/>
          </w:tcPr>
          <w:p w14:paraId="79D81CC0" w14:textId="525E4E5D" w:rsidR="006461F7" w:rsidRPr="00BC721E" w:rsidRDefault="006461F7" w:rsidP="006461F7">
            <w:pPr>
              <w:rPr>
                <w:rFonts w:ascii="Century Gothic" w:hAnsi="Century Gothic"/>
              </w:rPr>
            </w:pPr>
            <w:r w:rsidRPr="00BC721E">
              <w:rPr>
                <w:rFonts w:ascii="Century Gothic" w:hAnsi="Century Gothic"/>
              </w:rPr>
              <w:t>Each provider maintains a completed Client Eligibility and Review Verification form and all current supporting documentation for each client on file.</w:t>
            </w:r>
          </w:p>
        </w:tc>
      </w:tr>
      <w:tr w:rsidR="006461F7" w:rsidRPr="00BC721E" w14:paraId="1B460FA4" w14:textId="77777777" w:rsidTr="00696544">
        <w:trPr>
          <w:trHeight w:val="501"/>
        </w:trPr>
        <w:tc>
          <w:tcPr>
            <w:tcW w:w="900" w:type="dxa"/>
            <w:shd w:val="clear" w:color="auto" w:fill="auto"/>
            <w:vAlign w:val="center"/>
          </w:tcPr>
          <w:p w14:paraId="4F19CB61" w14:textId="7EFD2F6E" w:rsidR="006461F7" w:rsidRPr="00E644FB" w:rsidRDefault="006461F7" w:rsidP="00E644FB">
            <w:pPr>
              <w:pStyle w:val="ListParagraph"/>
              <w:numPr>
                <w:ilvl w:val="2"/>
                <w:numId w:val="36"/>
              </w:numPr>
              <w:ind w:left="-18" w:right="854" w:firstLine="18"/>
              <w:rPr>
                <w:rFonts w:ascii="Century Gothic" w:hAnsi="Century Gothic"/>
                <w:b/>
              </w:rPr>
            </w:pPr>
          </w:p>
        </w:tc>
        <w:tc>
          <w:tcPr>
            <w:tcW w:w="4320" w:type="dxa"/>
            <w:gridSpan w:val="2"/>
            <w:shd w:val="clear" w:color="auto" w:fill="auto"/>
            <w:vAlign w:val="center"/>
          </w:tcPr>
          <w:p w14:paraId="2B9C29B9" w14:textId="679F55D5" w:rsidR="006461F7" w:rsidRPr="00BC721E" w:rsidRDefault="006461F7" w:rsidP="006461F7">
            <w:pPr>
              <w:rPr>
                <w:rFonts w:ascii="Century Gothic" w:hAnsi="Century Gothic"/>
              </w:rPr>
            </w:pPr>
            <w:r w:rsidRPr="00BC721E">
              <w:rPr>
                <w:rFonts w:ascii="Century Gothic" w:hAnsi="Century Gothic"/>
              </w:rPr>
              <w:t xml:space="preserve">Agency shall recertify eligibility for HOPWA services annually. </w:t>
            </w:r>
          </w:p>
        </w:tc>
        <w:tc>
          <w:tcPr>
            <w:tcW w:w="4860" w:type="dxa"/>
            <w:vAlign w:val="center"/>
          </w:tcPr>
          <w:p w14:paraId="20F96936" w14:textId="3CF394C6" w:rsidR="006461F7" w:rsidRPr="00BC721E" w:rsidRDefault="006461F7" w:rsidP="006461F7">
            <w:pPr>
              <w:rPr>
                <w:rFonts w:ascii="Century Gothic" w:hAnsi="Century Gothic"/>
              </w:rPr>
            </w:pPr>
            <w:r w:rsidRPr="00BC721E">
              <w:rPr>
                <w:rFonts w:ascii="Century Gothic" w:hAnsi="Century Gothic"/>
              </w:rPr>
              <w:t>Annual recertification shall include updated household composition and updated income data.</w:t>
            </w:r>
          </w:p>
        </w:tc>
      </w:tr>
      <w:tr w:rsidR="006461F7" w:rsidRPr="00BC721E" w14:paraId="52425496" w14:textId="77777777" w:rsidTr="00696544">
        <w:trPr>
          <w:trHeight w:val="501"/>
        </w:trPr>
        <w:tc>
          <w:tcPr>
            <w:tcW w:w="900" w:type="dxa"/>
            <w:shd w:val="clear" w:color="auto" w:fill="auto"/>
            <w:vAlign w:val="center"/>
          </w:tcPr>
          <w:p w14:paraId="5D4A76EC" w14:textId="1D20C056" w:rsidR="006461F7" w:rsidRPr="00E644FB" w:rsidRDefault="006461F7" w:rsidP="00E644FB">
            <w:pPr>
              <w:pStyle w:val="ListParagraph"/>
              <w:numPr>
                <w:ilvl w:val="1"/>
                <w:numId w:val="36"/>
              </w:numPr>
              <w:ind w:left="-18" w:right="854" w:firstLine="18"/>
              <w:rPr>
                <w:rFonts w:ascii="Century Gothic" w:hAnsi="Century Gothic"/>
                <w:b/>
              </w:rPr>
            </w:pPr>
          </w:p>
        </w:tc>
        <w:tc>
          <w:tcPr>
            <w:tcW w:w="9180" w:type="dxa"/>
            <w:gridSpan w:val="3"/>
            <w:shd w:val="clear" w:color="auto" w:fill="auto"/>
            <w:vAlign w:val="center"/>
          </w:tcPr>
          <w:p w14:paraId="66291CCA" w14:textId="40DED14D" w:rsidR="006461F7" w:rsidRPr="00BC721E" w:rsidRDefault="006461F7" w:rsidP="00E644FB">
            <w:pPr>
              <w:jc w:val="center"/>
              <w:rPr>
                <w:rFonts w:ascii="Century Gothic" w:hAnsi="Century Gothic"/>
                <w:i/>
              </w:rPr>
            </w:pPr>
            <w:r w:rsidRPr="00BC721E">
              <w:rPr>
                <w:rFonts w:ascii="Century Gothic" w:hAnsi="Century Gothic"/>
                <w:i/>
              </w:rPr>
              <w:t xml:space="preserve">Eligibility for Ryan White </w:t>
            </w:r>
            <w:r w:rsidR="00A57F01" w:rsidRPr="00BC721E">
              <w:rPr>
                <w:rFonts w:ascii="Century Gothic" w:hAnsi="Century Gothic"/>
                <w:i/>
              </w:rPr>
              <w:t xml:space="preserve">and HOPWA </w:t>
            </w:r>
            <w:r w:rsidR="00DC43EA" w:rsidRPr="00BC721E">
              <w:rPr>
                <w:rFonts w:ascii="Century Gothic" w:hAnsi="Century Gothic"/>
                <w:i/>
              </w:rPr>
              <w:t>S</w:t>
            </w:r>
            <w:r w:rsidRPr="00BC721E">
              <w:rPr>
                <w:rFonts w:ascii="Century Gothic" w:hAnsi="Century Gothic"/>
                <w:i/>
              </w:rPr>
              <w:t xml:space="preserve">ervices </w:t>
            </w:r>
          </w:p>
        </w:tc>
      </w:tr>
      <w:tr w:rsidR="006461F7" w:rsidRPr="00BC721E" w14:paraId="289832F2" w14:textId="77777777" w:rsidTr="00696544">
        <w:trPr>
          <w:trHeight w:val="486"/>
        </w:trPr>
        <w:tc>
          <w:tcPr>
            <w:tcW w:w="900" w:type="dxa"/>
            <w:shd w:val="clear" w:color="auto" w:fill="auto"/>
            <w:vAlign w:val="center"/>
          </w:tcPr>
          <w:p w14:paraId="4B0C7474" w14:textId="52117FBA" w:rsidR="006461F7" w:rsidRPr="00E644FB" w:rsidRDefault="006461F7" w:rsidP="00E644FB">
            <w:pPr>
              <w:pStyle w:val="ListParagraph"/>
              <w:numPr>
                <w:ilvl w:val="2"/>
                <w:numId w:val="36"/>
              </w:numPr>
              <w:ind w:left="-18" w:right="854" w:firstLine="18"/>
              <w:rPr>
                <w:rFonts w:ascii="Century Gothic" w:hAnsi="Century Gothic"/>
                <w:b/>
              </w:rPr>
            </w:pPr>
          </w:p>
        </w:tc>
        <w:tc>
          <w:tcPr>
            <w:tcW w:w="4320" w:type="dxa"/>
            <w:gridSpan w:val="2"/>
            <w:shd w:val="clear" w:color="auto" w:fill="auto"/>
            <w:vAlign w:val="center"/>
          </w:tcPr>
          <w:p w14:paraId="37DC7662" w14:textId="77777777" w:rsidR="006461F7" w:rsidRPr="00BC721E" w:rsidRDefault="006461F7" w:rsidP="006461F7">
            <w:pPr>
              <w:rPr>
                <w:rFonts w:ascii="Century Gothic" w:hAnsi="Century Gothic"/>
              </w:rPr>
            </w:pPr>
            <w:r w:rsidRPr="00BC721E">
              <w:rPr>
                <w:rFonts w:ascii="Century Gothic" w:hAnsi="Century Gothic"/>
              </w:rPr>
              <w:t xml:space="preserve">HIV Status: Verification of HIV+ status shall be in written form.  </w:t>
            </w:r>
          </w:p>
        </w:tc>
        <w:tc>
          <w:tcPr>
            <w:tcW w:w="4860" w:type="dxa"/>
            <w:vAlign w:val="center"/>
          </w:tcPr>
          <w:p w14:paraId="5279E021" w14:textId="6358BA82" w:rsidR="006461F7" w:rsidRPr="00BC721E" w:rsidRDefault="006461F7" w:rsidP="006461F7">
            <w:pPr>
              <w:rPr>
                <w:rFonts w:ascii="Century Gothic" w:hAnsi="Century Gothic"/>
              </w:rPr>
            </w:pPr>
            <w:r w:rsidRPr="00BC721E">
              <w:rPr>
                <w:rFonts w:ascii="Century Gothic" w:hAnsi="Century Gothic"/>
              </w:rPr>
              <w:t xml:space="preserve">Client’s file includes one of the following: LAHAP Proof of Positivity Form, Letter from MD in client file, SHP proof of positive form. </w:t>
            </w:r>
          </w:p>
        </w:tc>
      </w:tr>
      <w:tr w:rsidR="006461F7" w:rsidRPr="00BC721E" w14:paraId="38624ED5" w14:textId="77777777" w:rsidTr="00696544">
        <w:trPr>
          <w:trHeight w:val="745"/>
        </w:trPr>
        <w:tc>
          <w:tcPr>
            <w:tcW w:w="900" w:type="dxa"/>
            <w:shd w:val="clear" w:color="auto" w:fill="auto"/>
            <w:vAlign w:val="center"/>
          </w:tcPr>
          <w:p w14:paraId="71E74966" w14:textId="77777777" w:rsidR="006461F7" w:rsidRPr="00E644FB" w:rsidRDefault="006461F7" w:rsidP="00E644FB">
            <w:pPr>
              <w:pStyle w:val="ListParagraph"/>
              <w:numPr>
                <w:ilvl w:val="2"/>
                <w:numId w:val="36"/>
              </w:numPr>
              <w:ind w:left="-18" w:right="854" w:firstLine="18"/>
              <w:rPr>
                <w:rFonts w:ascii="Century Gothic" w:hAnsi="Century Gothic"/>
                <w:b/>
              </w:rPr>
            </w:pPr>
          </w:p>
        </w:tc>
        <w:tc>
          <w:tcPr>
            <w:tcW w:w="4320" w:type="dxa"/>
            <w:gridSpan w:val="2"/>
            <w:shd w:val="clear" w:color="auto" w:fill="auto"/>
            <w:vAlign w:val="center"/>
          </w:tcPr>
          <w:p w14:paraId="50F7C5F0" w14:textId="649053E3" w:rsidR="006461F7" w:rsidRPr="00BC721E" w:rsidRDefault="006461F7" w:rsidP="006461F7">
            <w:pPr>
              <w:rPr>
                <w:rFonts w:ascii="Century Gothic" w:hAnsi="Century Gothic"/>
              </w:rPr>
            </w:pPr>
            <w:r w:rsidRPr="00BC721E">
              <w:rPr>
                <w:rFonts w:ascii="Century Gothic" w:hAnsi="Century Gothic"/>
              </w:rPr>
              <w:t xml:space="preserve">Income: Clients shall be documented to meet financial eligibility for all programs in which they are enrolled. </w:t>
            </w:r>
          </w:p>
        </w:tc>
        <w:tc>
          <w:tcPr>
            <w:tcW w:w="4860" w:type="dxa"/>
            <w:vAlign w:val="center"/>
          </w:tcPr>
          <w:p w14:paraId="4C717A01" w14:textId="5DF7F826" w:rsidR="006461F7" w:rsidRPr="00BC721E" w:rsidRDefault="006461F7" w:rsidP="006461F7">
            <w:pPr>
              <w:rPr>
                <w:rFonts w:ascii="Century Gothic" w:hAnsi="Century Gothic"/>
              </w:rPr>
            </w:pPr>
            <w:r w:rsidRPr="00BC721E">
              <w:rPr>
                <w:rFonts w:ascii="Century Gothic" w:hAnsi="Century Gothic"/>
              </w:rPr>
              <w:t>Client’s file includes documentation of income including but not limited to: Pay Stubs, Disability Determination Letter, W4, benefit award letter, Certification of No Income/Cash Only Income.</w:t>
            </w:r>
          </w:p>
        </w:tc>
      </w:tr>
      <w:tr w:rsidR="006461F7" w:rsidRPr="00BC721E" w14:paraId="4DE67B8C" w14:textId="77777777" w:rsidTr="00696544">
        <w:trPr>
          <w:trHeight w:val="745"/>
        </w:trPr>
        <w:tc>
          <w:tcPr>
            <w:tcW w:w="900" w:type="dxa"/>
            <w:shd w:val="clear" w:color="auto" w:fill="auto"/>
            <w:vAlign w:val="center"/>
          </w:tcPr>
          <w:p w14:paraId="2E770C62" w14:textId="77777777" w:rsidR="006461F7" w:rsidRPr="00E644FB" w:rsidRDefault="006461F7" w:rsidP="00E644FB">
            <w:pPr>
              <w:pStyle w:val="ListParagraph"/>
              <w:numPr>
                <w:ilvl w:val="2"/>
                <w:numId w:val="36"/>
              </w:numPr>
              <w:ind w:left="-18" w:right="854" w:firstLine="18"/>
              <w:rPr>
                <w:rFonts w:ascii="Century Gothic" w:hAnsi="Century Gothic"/>
                <w:b/>
              </w:rPr>
            </w:pPr>
          </w:p>
        </w:tc>
        <w:tc>
          <w:tcPr>
            <w:tcW w:w="4320" w:type="dxa"/>
            <w:gridSpan w:val="2"/>
            <w:shd w:val="clear" w:color="auto" w:fill="auto"/>
            <w:vAlign w:val="center"/>
          </w:tcPr>
          <w:p w14:paraId="5D2FB8D7" w14:textId="7C1D20EA" w:rsidR="006461F7" w:rsidRPr="00BC721E" w:rsidRDefault="006461F7" w:rsidP="006461F7">
            <w:pPr>
              <w:rPr>
                <w:rFonts w:ascii="Century Gothic" w:hAnsi="Century Gothic"/>
              </w:rPr>
            </w:pPr>
            <w:r w:rsidRPr="00BC721E">
              <w:rPr>
                <w:rFonts w:ascii="Century Gothic" w:hAnsi="Century Gothic"/>
              </w:rPr>
              <w:t xml:space="preserve">Residency: Clients should reside in service area covered by agency. </w:t>
            </w:r>
          </w:p>
          <w:p w14:paraId="5C622CAC" w14:textId="77777777" w:rsidR="006461F7" w:rsidRPr="00BC721E" w:rsidRDefault="006461F7" w:rsidP="006461F7">
            <w:pPr>
              <w:rPr>
                <w:rFonts w:ascii="Century Gothic" w:hAnsi="Century Gothic"/>
              </w:rPr>
            </w:pPr>
          </w:p>
          <w:p w14:paraId="6F07200B" w14:textId="5F321B70" w:rsidR="006461F7" w:rsidRPr="00BC721E" w:rsidRDefault="006461F7" w:rsidP="006461F7">
            <w:pPr>
              <w:rPr>
                <w:rFonts w:ascii="Century Gothic" w:hAnsi="Century Gothic"/>
              </w:rPr>
            </w:pPr>
            <w:r w:rsidRPr="00BC721E">
              <w:rPr>
                <w:rFonts w:ascii="Century Gothic" w:hAnsi="Century Gothic"/>
              </w:rPr>
              <w:t xml:space="preserve">Clients do not have to be a </w:t>
            </w:r>
            <w:r w:rsidR="008650BD">
              <w:rPr>
                <w:rFonts w:ascii="Century Gothic" w:hAnsi="Century Gothic"/>
              </w:rPr>
              <w:t xml:space="preserve">permanent </w:t>
            </w:r>
            <w:r w:rsidRPr="00BC721E">
              <w:rPr>
                <w:rFonts w:ascii="Century Gothic" w:hAnsi="Century Gothic"/>
              </w:rPr>
              <w:t xml:space="preserve">resident of the United States to receive services. </w:t>
            </w:r>
          </w:p>
          <w:p w14:paraId="20B709D5" w14:textId="77777777" w:rsidR="006461F7" w:rsidRPr="00BC721E" w:rsidRDefault="006461F7" w:rsidP="006461F7">
            <w:pPr>
              <w:rPr>
                <w:rFonts w:ascii="Century Gothic" w:hAnsi="Century Gothic"/>
              </w:rPr>
            </w:pPr>
          </w:p>
          <w:p w14:paraId="2900F7CA" w14:textId="49BB39A5" w:rsidR="006461F7" w:rsidRPr="00BC721E" w:rsidRDefault="006461F7" w:rsidP="006461F7">
            <w:pPr>
              <w:rPr>
                <w:rFonts w:ascii="Century Gothic" w:hAnsi="Century Gothic"/>
              </w:rPr>
            </w:pPr>
            <w:r w:rsidRPr="00BC721E">
              <w:rPr>
                <w:rFonts w:ascii="Century Gothic" w:hAnsi="Century Gothic"/>
              </w:rPr>
              <w:lastRenderedPageBreak/>
              <w:t xml:space="preserve">Clients may receive services at an agency outside of the service area of their residence. </w:t>
            </w:r>
          </w:p>
          <w:p w14:paraId="2822DEA0" w14:textId="75449EE3" w:rsidR="006461F7" w:rsidRPr="00BC721E" w:rsidRDefault="006461F7" w:rsidP="006461F7">
            <w:pPr>
              <w:rPr>
                <w:rFonts w:ascii="Century Gothic" w:hAnsi="Century Gothic"/>
              </w:rPr>
            </w:pPr>
          </w:p>
        </w:tc>
        <w:tc>
          <w:tcPr>
            <w:tcW w:w="4860" w:type="dxa"/>
            <w:vAlign w:val="center"/>
          </w:tcPr>
          <w:p w14:paraId="0784752B" w14:textId="77777777" w:rsidR="006461F7" w:rsidRPr="00BC721E" w:rsidRDefault="006461F7" w:rsidP="006461F7">
            <w:pPr>
              <w:rPr>
                <w:rFonts w:ascii="Century Gothic" w:hAnsi="Century Gothic"/>
              </w:rPr>
            </w:pPr>
            <w:r w:rsidRPr="00BC721E">
              <w:rPr>
                <w:rFonts w:ascii="Century Gothic" w:hAnsi="Century Gothic"/>
              </w:rPr>
              <w:lastRenderedPageBreak/>
              <w:t>Client’s file includes Louisiana Driver’s License, utility bill, voter registration, Social Security Statement.</w:t>
            </w:r>
          </w:p>
          <w:p w14:paraId="7F8F9AB4" w14:textId="77777777" w:rsidR="006461F7" w:rsidRPr="00BC721E" w:rsidRDefault="006461F7" w:rsidP="006461F7">
            <w:pPr>
              <w:rPr>
                <w:rFonts w:ascii="Century Gothic" w:hAnsi="Century Gothic"/>
              </w:rPr>
            </w:pPr>
          </w:p>
          <w:p w14:paraId="651EBE47" w14:textId="79F7B8B1" w:rsidR="006461F7" w:rsidRPr="00BC721E" w:rsidRDefault="006461F7" w:rsidP="006461F7">
            <w:pPr>
              <w:rPr>
                <w:rFonts w:ascii="Century Gothic" w:hAnsi="Century Gothic"/>
              </w:rPr>
            </w:pPr>
            <w:r w:rsidRPr="00BC721E">
              <w:rPr>
                <w:rFonts w:ascii="Century Gothic" w:hAnsi="Century Gothic"/>
              </w:rPr>
              <w:t xml:space="preserve">If clients are receiving services outside of their service area of residence the agency must provide a letter with the client’s signature stating that they are </w:t>
            </w:r>
            <w:r w:rsidRPr="00BC721E">
              <w:rPr>
                <w:rFonts w:ascii="Century Gothic" w:hAnsi="Century Gothic"/>
              </w:rPr>
              <w:lastRenderedPageBreak/>
              <w:t xml:space="preserve">not receiving services at more than one agency. </w:t>
            </w:r>
          </w:p>
          <w:p w14:paraId="5CC35D7D" w14:textId="6447FBBA" w:rsidR="006461F7" w:rsidRPr="00BC721E" w:rsidRDefault="006461F7" w:rsidP="006461F7">
            <w:pPr>
              <w:rPr>
                <w:rFonts w:ascii="Century Gothic" w:hAnsi="Century Gothic"/>
              </w:rPr>
            </w:pPr>
          </w:p>
        </w:tc>
      </w:tr>
      <w:tr w:rsidR="006461F7" w:rsidRPr="00BC721E" w14:paraId="0C8866AD" w14:textId="77777777" w:rsidTr="00696544">
        <w:trPr>
          <w:trHeight w:val="758"/>
        </w:trPr>
        <w:tc>
          <w:tcPr>
            <w:tcW w:w="900" w:type="dxa"/>
            <w:shd w:val="clear" w:color="auto" w:fill="auto"/>
            <w:vAlign w:val="center"/>
          </w:tcPr>
          <w:p w14:paraId="1E1E7C5C" w14:textId="2D7B0FED" w:rsidR="006461F7" w:rsidRPr="00E644FB" w:rsidRDefault="006461F7" w:rsidP="00E644FB">
            <w:pPr>
              <w:pStyle w:val="ListParagraph"/>
              <w:numPr>
                <w:ilvl w:val="2"/>
                <w:numId w:val="36"/>
              </w:numPr>
              <w:ind w:left="-18" w:right="854" w:firstLine="18"/>
              <w:rPr>
                <w:rFonts w:ascii="Century Gothic" w:hAnsi="Century Gothic"/>
                <w:b/>
              </w:rPr>
            </w:pPr>
          </w:p>
        </w:tc>
        <w:tc>
          <w:tcPr>
            <w:tcW w:w="4320" w:type="dxa"/>
            <w:gridSpan w:val="2"/>
            <w:shd w:val="clear" w:color="auto" w:fill="auto"/>
            <w:vAlign w:val="center"/>
          </w:tcPr>
          <w:p w14:paraId="7E6EA5B9" w14:textId="77CC5778" w:rsidR="006461F7" w:rsidRPr="00BC721E" w:rsidRDefault="006461F7" w:rsidP="006461F7">
            <w:pPr>
              <w:rPr>
                <w:rFonts w:ascii="Century Gothic" w:hAnsi="Century Gothic"/>
              </w:rPr>
            </w:pPr>
            <w:r w:rsidRPr="00BC721E">
              <w:rPr>
                <w:rFonts w:ascii="Century Gothic" w:hAnsi="Century Gothic"/>
              </w:rPr>
              <w:t>Insurance Status: Client will be informed of third party payer application requirements.</w:t>
            </w:r>
          </w:p>
          <w:p w14:paraId="12958860" w14:textId="3C1A5B02" w:rsidR="006461F7" w:rsidRPr="00BC721E" w:rsidRDefault="006461F7" w:rsidP="008650BD">
            <w:pPr>
              <w:rPr>
                <w:rFonts w:ascii="Century Gothic" w:hAnsi="Century Gothic"/>
              </w:rPr>
            </w:pPr>
            <w:r w:rsidRPr="00BC721E">
              <w:rPr>
                <w:rFonts w:ascii="Century Gothic" w:hAnsi="Century Gothic"/>
              </w:rPr>
              <w:t xml:space="preserve">Minimally, clients must apply for Louisiana Medicaid or a marketplace insurance plan – or have a documented denial from Medicaid dated within the prior </w:t>
            </w:r>
            <w:r w:rsidR="008650BD">
              <w:rPr>
                <w:rFonts w:ascii="Century Gothic" w:hAnsi="Century Gothic"/>
              </w:rPr>
              <w:t>6</w:t>
            </w:r>
            <w:r w:rsidRPr="00BC721E">
              <w:rPr>
                <w:rFonts w:ascii="Century Gothic" w:hAnsi="Century Gothic"/>
              </w:rPr>
              <w:t xml:space="preserve"> months.</w:t>
            </w:r>
          </w:p>
        </w:tc>
        <w:tc>
          <w:tcPr>
            <w:tcW w:w="4860" w:type="dxa"/>
            <w:vAlign w:val="center"/>
          </w:tcPr>
          <w:p w14:paraId="70FBF239" w14:textId="4AB4573E" w:rsidR="006461F7" w:rsidRPr="00BC721E" w:rsidRDefault="006461F7" w:rsidP="006461F7">
            <w:pPr>
              <w:rPr>
                <w:rFonts w:ascii="Century Gothic" w:hAnsi="Century Gothic"/>
              </w:rPr>
            </w:pPr>
            <w:r w:rsidRPr="00BC721E">
              <w:rPr>
                <w:rFonts w:ascii="Century Gothic" w:hAnsi="Century Gothic"/>
              </w:rPr>
              <w:t>Client’s file includes one or more of the following: Medicaid card, Medicaid denial letter, private insurance card, private insurance termination notice, Medicare card, LAHAP application or approval</w:t>
            </w:r>
          </w:p>
        </w:tc>
      </w:tr>
      <w:tr w:rsidR="006461F7" w:rsidRPr="00BC721E" w14:paraId="29142CAD" w14:textId="77777777" w:rsidTr="00696544">
        <w:trPr>
          <w:trHeight w:val="758"/>
        </w:trPr>
        <w:tc>
          <w:tcPr>
            <w:tcW w:w="900" w:type="dxa"/>
            <w:shd w:val="clear" w:color="auto" w:fill="auto"/>
            <w:vAlign w:val="center"/>
          </w:tcPr>
          <w:p w14:paraId="159357BF" w14:textId="77777777" w:rsidR="006461F7" w:rsidRPr="00E644FB" w:rsidRDefault="006461F7" w:rsidP="00E644FB">
            <w:pPr>
              <w:pStyle w:val="ListParagraph"/>
              <w:numPr>
                <w:ilvl w:val="2"/>
                <w:numId w:val="36"/>
              </w:numPr>
              <w:ind w:left="-18" w:right="854" w:firstLine="18"/>
              <w:rPr>
                <w:rFonts w:ascii="Century Gothic" w:hAnsi="Century Gothic"/>
                <w:b/>
              </w:rPr>
            </w:pPr>
          </w:p>
        </w:tc>
        <w:tc>
          <w:tcPr>
            <w:tcW w:w="4320" w:type="dxa"/>
            <w:gridSpan w:val="2"/>
            <w:shd w:val="clear" w:color="auto" w:fill="auto"/>
            <w:vAlign w:val="center"/>
          </w:tcPr>
          <w:p w14:paraId="509A07B6" w14:textId="7297EE01" w:rsidR="006461F7" w:rsidRPr="00BC721E" w:rsidRDefault="006461F7" w:rsidP="006461F7">
            <w:pPr>
              <w:rPr>
                <w:rFonts w:ascii="Century Gothic" w:hAnsi="Century Gothic"/>
              </w:rPr>
            </w:pPr>
            <w:r w:rsidRPr="00BC721E">
              <w:rPr>
                <w:rFonts w:ascii="Century Gothic" w:hAnsi="Century Gothic"/>
              </w:rPr>
              <w:t>Financial resources, insurance and/or Medicaid/Medicare status of all clients shall be documented and payment shall be sought from any and all third party payers before using Ryan White funds.</w:t>
            </w:r>
          </w:p>
        </w:tc>
        <w:tc>
          <w:tcPr>
            <w:tcW w:w="4860" w:type="dxa"/>
            <w:vAlign w:val="center"/>
          </w:tcPr>
          <w:p w14:paraId="4026BC57" w14:textId="499284AA" w:rsidR="006461F7" w:rsidRPr="00BC721E" w:rsidRDefault="006461F7" w:rsidP="006461F7">
            <w:pPr>
              <w:rPr>
                <w:rFonts w:ascii="Century Gothic" w:hAnsi="Century Gothic"/>
              </w:rPr>
            </w:pPr>
            <w:r w:rsidRPr="00BC721E">
              <w:rPr>
                <w:rFonts w:ascii="Century Gothic" w:hAnsi="Century Gothic"/>
              </w:rPr>
              <w:t>Documentation in client’s file.</w:t>
            </w:r>
          </w:p>
        </w:tc>
      </w:tr>
      <w:tr w:rsidR="00BC721E" w:rsidRPr="00BC721E" w14:paraId="7EEB4902" w14:textId="77777777" w:rsidTr="00696544">
        <w:trPr>
          <w:trHeight w:val="440"/>
        </w:trPr>
        <w:tc>
          <w:tcPr>
            <w:tcW w:w="900" w:type="dxa"/>
            <w:shd w:val="clear" w:color="auto" w:fill="auto"/>
            <w:vAlign w:val="center"/>
          </w:tcPr>
          <w:p w14:paraId="6E3F2AC8" w14:textId="77777777" w:rsidR="00BF31F1" w:rsidRPr="00E644FB" w:rsidRDefault="00BF31F1" w:rsidP="00E644FB">
            <w:pPr>
              <w:pStyle w:val="ListParagraph"/>
              <w:numPr>
                <w:ilvl w:val="1"/>
                <w:numId w:val="36"/>
              </w:numPr>
              <w:ind w:left="342" w:right="854" w:hanging="342"/>
              <w:rPr>
                <w:rFonts w:ascii="Century Gothic" w:hAnsi="Century Gothic"/>
                <w:b/>
              </w:rPr>
            </w:pPr>
          </w:p>
        </w:tc>
        <w:tc>
          <w:tcPr>
            <w:tcW w:w="9180" w:type="dxa"/>
            <w:gridSpan w:val="3"/>
            <w:shd w:val="clear" w:color="auto" w:fill="auto"/>
            <w:vAlign w:val="center"/>
          </w:tcPr>
          <w:p w14:paraId="5F5C9C76" w14:textId="7B0B128B" w:rsidR="00BF31F1" w:rsidRPr="00BC721E" w:rsidRDefault="00BF31F1" w:rsidP="00BF31F1">
            <w:pPr>
              <w:jc w:val="center"/>
              <w:rPr>
                <w:rFonts w:ascii="Century Gothic" w:hAnsi="Century Gothic"/>
                <w:i/>
              </w:rPr>
            </w:pPr>
            <w:r w:rsidRPr="00BC721E">
              <w:rPr>
                <w:rFonts w:ascii="Century Gothic" w:hAnsi="Century Gothic"/>
                <w:i/>
              </w:rPr>
              <w:t>Intake and Assessment</w:t>
            </w:r>
          </w:p>
        </w:tc>
      </w:tr>
      <w:tr w:rsidR="00BC721E" w:rsidRPr="00BC721E" w14:paraId="2401D0C0" w14:textId="77777777" w:rsidTr="00696544">
        <w:trPr>
          <w:trHeight w:val="758"/>
        </w:trPr>
        <w:tc>
          <w:tcPr>
            <w:tcW w:w="900" w:type="dxa"/>
            <w:shd w:val="clear" w:color="auto" w:fill="auto"/>
            <w:vAlign w:val="center"/>
          </w:tcPr>
          <w:p w14:paraId="087E86BE" w14:textId="77777777" w:rsidR="00BF31F1" w:rsidRPr="00E644FB" w:rsidRDefault="00BF31F1" w:rsidP="00E644FB">
            <w:pPr>
              <w:pStyle w:val="ListParagraph"/>
              <w:numPr>
                <w:ilvl w:val="2"/>
                <w:numId w:val="36"/>
              </w:numPr>
              <w:ind w:left="-18" w:right="854" w:firstLine="18"/>
              <w:rPr>
                <w:rFonts w:ascii="Century Gothic" w:hAnsi="Century Gothic"/>
                <w:b/>
              </w:rPr>
            </w:pPr>
          </w:p>
        </w:tc>
        <w:tc>
          <w:tcPr>
            <w:tcW w:w="4281" w:type="dxa"/>
            <w:shd w:val="clear" w:color="auto" w:fill="auto"/>
            <w:vAlign w:val="center"/>
          </w:tcPr>
          <w:p w14:paraId="1BF3CA3B" w14:textId="4AED6297" w:rsidR="00BF31F1" w:rsidRPr="00BC721E" w:rsidRDefault="00BF31F1" w:rsidP="00BF31F1">
            <w:pPr>
              <w:rPr>
                <w:rFonts w:ascii="Century Gothic" w:hAnsi="Century Gothic"/>
              </w:rPr>
            </w:pPr>
            <w:r w:rsidRPr="00BC721E">
              <w:rPr>
                <w:rFonts w:ascii="Century Gothic" w:hAnsi="Century Gothic"/>
              </w:rPr>
              <w:t>All prospective clients who contact the agency outside of normal business hours or otherwise leave a message without talking to an agency staff person will be contacted by the agency within 3 business days of the initial contact.</w:t>
            </w:r>
          </w:p>
        </w:tc>
        <w:tc>
          <w:tcPr>
            <w:tcW w:w="4899" w:type="dxa"/>
            <w:gridSpan w:val="2"/>
            <w:shd w:val="clear" w:color="auto" w:fill="auto"/>
            <w:vAlign w:val="center"/>
          </w:tcPr>
          <w:p w14:paraId="7903DB52" w14:textId="4033CE2D" w:rsidR="00BF31F1" w:rsidRPr="00BC721E" w:rsidRDefault="00BF31F1" w:rsidP="00BF31F1">
            <w:pPr>
              <w:rPr>
                <w:rFonts w:ascii="Century Gothic" w:hAnsi="Century Gothic"/>
              </w:rPr>
            </w:pPr>
            <w:r w:rsidRPr="00BC721E">
              <w:rPr>
                <w:rFonts w:ascii="Century Gothic" w:hAnsi="Century Gothic"/>
              </w:rPr>
              <w:t>"First Contact" documentation completed by each agency.</w:t>
            </w:r>
          </w:p>
        </w:tc>
      </w:tr>
      <w:tr w:rsidR="008650BD" w:rsidRPr="00BC721E" w14:paraId="149E8705" w14:textId="77777777" w:rsidTr="00696544">
        <w:trPr>
          <w:trHeight w:val="758"/>
        </w:trPr>
        <w:tc>
          <w:tcPr>
            <w:tcW w:w="900" w:type="dxa"/>
            <w:shd w:val="clear" w:color="auto" w:fill="auto"/>
            <w:vAlign w:val="center"/>
          </w:tcPr>
          <w:p w14:paraId="1C290811" w14:textId="77777777" w:rsidR="008650BD" w:rsidRPr="00E644FB" w:rsidRDefault="008650BD" w:rsidP="00E644FB">
            <w:pPr>
              <w:pStyle w:val="ListParagraph"/>
              <w:numPr>
                <w:ilvl w:val="2"/>
                <w:numId w:val="36"/>
              </w:numPr>
              <w:ind w:left="-18" w:right="854" w:firstLine="18"/>
              <w:rPr>
                <w:rFonts w:ascii="Century Gothic" w:hAnsi="Century Gothic"/>
                <w:b/>
              </w:rPr>
            </w:pPr>
          </w:p>
        </w:tc>
        <w:tc>
          <w:tcPr>
            <w:tcW w:w="4281" w:type="dxa"/>
            <w:shd w:val="clear" w:color="auto" w:fill="auto"/>
            <w:vAlign w:val="center"/>
          </w:tcPr>
          <w:p w14:paraId="681273B8" w14:textId="485FE261" w:rsidR="008650BD" w:rsidRPr="00BC721E" w:rsidRDefault="008650BD" w:rsidP="008C55BE">
            <w:pPr>
              <w:rPr>
                <w:rFonts w:ascii="Century Gothic" w:hAnsi="Century Gothic"/>
              </w:rPr>
            </w:pPr>
            <w:r w:rsidRPr="00BC721E">
              <w:rPr>
                <w:rFonts w:ascii="Century Gothic" w:hAnsi="Century Gothic"/>
              </w:rPr>
              <w:t>Each prospective client who is scheduled for an Intake appointment will be informed orally of the date and time of the Intake appointment and what documents should be brought to the appointment.</w:t>
            </w:r>
          </w:p>
        </w:tc>
        <w:tc>
          <w:tcPr>
            <w:tcW w:w="4899" w:type="dxa"/>
            <w:gridSpan w:val="2"/>
            <w:shd w:val="clear" w:color="auto" w:fill="auto"/>
            <w:vAlign w:val="center"/>
          </w:tcPr>
          <w:p w14:paraId="6D27380F" w14:textId="2B900008" w:rsidR="008650BD" w:rsidRPr="00BC721E" w:rsidRDefault="008650BD" w:rsidP="008650BD">
            <w:pPr>
              <w:rPr>
                <w:rFonts w:ascii="Century Gothic" w:hAnsi="Century Gothic"/>
              </w:rPr>
            </w:pPr>
            <w:r w:rsidRPr="00BC721E">
              <w:rPr>
                <w:rFonts w:ascii="Century Gothic" w:hAnsi="Century Gothic"/>
              </w:rPr>
              <w:t>"First Contact" documentation completed by each agency.</w:t>
            </w:r>
          </w:p>
        </w:tc>
      </w:tr>
      <w:tr w:rsidR="00BA6C04" w:rsidRPr="00BC721E" w14:paraId="5BCE940D" w14:textId="77777777" w:rsidTr="00696544">
        <w:trPr>
          <w:trHeight w:val="758"/>
        </w:trPr>
        <w:tc>
          <w:tcPr>
            <w:tcW w:w="900" w:type="dxa"/>
            <w:shd w:val="clear" w:color="auto" w:fill="auto"/>
            <w:vAlign w:val="center"/>
          </w:tcPr>
          <w:p w14:paraId="569A8BFB" w14:textId="77777777" w:rsidR="00BA6C04" w:rsidRPr="00E644FB" w:rsidRDefault="00BA6C04" w:rsidP="00E644FB">
            <w:pPr>
              <w:pStyle w:val="ListParagraph"/>
              <w:numPr>
                <w:ilvl w:val="2"/>
                <w:numId w:val="36"/>
              </w:numPr>
              <w:ind w:left="-18" w:right="854" w:firstLine="18"/>
              <w:rPr>
                <w:rFonts w:ascii="Century Gothic" w:hAnsi="Century Gothic"/>
                <w:b/>
              </w:rPr>
            </w:pPr>
          </w:p>
        </w:tc>
        <w:tc>
          <w:tcPr>
            <w:tcW w:w="4281" w:type="dxa"/>
            <w:shd w:val="clear" w:color="auto" w:fill="auto"/>
            <w:vAlign w:val="center"/>
          </w:tcPr>
          <w:p w14:paraId="01F90E61" w14:textId="2329E3B6" w:rsidR="00BA6C04" w:rsidRPr="00BC721E" w:rsidRDefault="00BA6C04" w:rsidP="00BF31F1">
            <w:pPr>
              <w:rPr>
                <w:rFonts w:ascii="Century Gothic" w:hAnsi="Century Gothic"/>
              </w:rPr>
            </w:pPr>
            <w:r>
              <w:rPr>
                <w:rFonts w:ascii="Century Gothic" w:hAnsi="Century Gothic"/>
              </w:rPr>
              <w:t>Each client should be screened for additional supportive programs including but not limited to: Supplemental Nutrition Assistance Program (SNAP), Women, Infants and Children (WIC), Medicare/Medicaid, and Social Security Disability.</w:t>
            </w:r>
          </w:p>
        </w:tc>
        <w:tc>
          <w:tcPr>
            <w:tcW w:w="4899" w:type="dxa"/>
            <w:gridSpan w:val="2"/>
            <w:shd w:val="clear" w:color="auto" w:fill="auto"/>
            <w:vAlign w:val="center"/>
          </w:tcPr>
          <w:p w14:paraId="4AA94BD2" w14:textId="18D07DA2" w:rsidR="00BA6C04" w:rsidRPr="00BC721E" w:rsidRDefault="00BA6C04" w:rsidP="00BF31F1">
            <w:pPr>
              <w:rPr>
                <w:rFonts w:ascii="Century Gothic" w:hAnsi="Century Gothic"/>
              </w:rPr>
            </w:pPr>
            <w:r>
              <w:rPr>
                <w:rFonts w:ascii="Century Gothic" w:hAnsi="Century Gothic"/>
              </w:rPr>
              <w:t xml:space="preserve">Applications for supportive programs are conducted within 30 days of first contact with an agency. </w:t>
            </w:r>
          </w:p>
        </w:tc>
      </w:tr>
      <w:tr w:rsidR="006461F7" w:rsidRPr="00BC721E" w14:paraId="76C5DF2A" w14:textId="77777777" w:rsidTr="00696544">
        <w:trPr>
          <w:trHeight w:val="431"/>
        </w:trPr>
        <w:tc>
          <w:tcPr>
            <w:tcW w:w="900" w:type="dxa"/>
            <w:shd w:val="clear" w:color="auto" w:fill="auto"/>
            <w:vAlign w:val="center"/>
          </w:tcPr>
          <w:p w14:paraId="2D845E9B" w14:textId="77777777" w:rsidR="006461F7" w:rsidRPr="00E644FB" w:rsidRDefault="006461F7" w:rsidP="00E644FB">
            <w:pPr>
              <w:pStyle w:val="ListParagraph"/>
              <w:numPr>
                <w:ilvl w:val="1"/>
                <w:numId w:val="36"/>
              </w:numPr>
              <w:ind w:left="342" w:right="854" w:hanging="342"/>
              <w:rPr>
                <w:rFonts w:ascii="Century Gothic" w:hAnsi="Century Gothic"/>
                <w:b/>
              </w:rPr>
            </w:pPr>
          </w:p>
        </w:tc>
        <w:tc>
          <w:tcPr>
            <w:tcW w:w="9180" w:type="dxa"/>
            <w:gridSpan w:val="3"/>
            <w:shd w:val="clear" w:color="auto" w:fill="auto"/>
            <w:vAlign w:val="center"/>
          </w:tcPr>
          <w:p w14:paraId="6B249DC8" w14:textId="7444DA68" w:rsidR="006461F7" w:rsidRPr="00BC721E" w:rsidRDefault="006461F7" w:rsidP="006461F7">
            <w:pPr>
              <w:jc w:val="center"/>
              <w:rPr>
                <w:rFonts w:ascii="Century Gothic" w:hAnsi="Century Gothic"/>
                <w:i/>
              </w:rPr>
            </w:pPr>
            <w:r w:rsidRPr="00BC721E">
              <w:rPr>
                <w:rFonts w:ascii="Century Gothic" w:hAnsi="Century Gothic"/>
                <w:i/>
              </w:rPr>
              <w:t>Documentation of services</w:t>
            </w:r>
            <w:r w:rsidR="00DC43EA" w:rsidRPr="00BC721E">
              <w:rPr>
                <w:rFonts w:ascii="Century Gothic" w:hAnsi="Century Gothic"/>
                <w:i/>
              </w:rPr>
              <w:t>—Ryan White Part B and HOPWA</w:t>
            </w:r>
          </w:p>
        </w:tc>
      </w:tr>
      <w:tr w:rsidR="006461F7" w:rsidRPr="00BC721E" w14:paraId="2F249BD7" w14:textId="77777777" w:rsidTr="00696544">
        <w:trPr>
          <w:trHeight w:val="758"/>
        </w:trPr>
        <w:tc>
          <w:tcPr>
            <w:tcW w:w="900" w:type="dxa"/>
            <w:shd w:val="clear" w:color="auto" w:fill="auto"/>
            <w:vAlign w:val="center"/>
          </w:tcPr>
          <w:p w14:paraId="46C7558E" w14:textId="77777777" w:rsidR="006461F7" w:rsidRPr="00E644FB" w:rsidRDefault="006461F7" w:rsidP="00E644FB">
            <w:pPr>
              <w:pStyle w:val="ListParagraph"/>
              <w:numPr>
                <w:ilvl w:val="2"/>
                <w:numId w:val="36"/>
              </w:numPr>
              <w:ind w:left="-18" w:right="854" w:firstLine="18"/>
              <w:rPr>
                <w:rFonts w:ascii="Century Gothic" w:hAnsi="Century Gothic"/>
                <w:b/>
              </w:rPr>
            </w:pPr>
          </w:p>
        </w:tc>
        <w:tc>
          <w:tcPr>
            <w:tcW w:w="4320" w:type="dxa"/>
            <w:gridSpan w:val="2"/>
            <w:shd w:val="clear" w:color="auto" w:fill="auto"/>
            <w:vAlign w:val="center"/>
          </w:tcPr>
          <w:p w14:paraId="3C9602CF" w14:textId="3AB55981" w:rsidR="006461F7" w:rsidRPr="00BC721E" w:rsidRDefault="006461F7" w:rsidP="008C55BE">
            <w:pPr>
              <w:rPr>
                <w:rFonts w:ascii="Century Gothic" w:hAnsi="Century Gothic"/>
              </w:rPr>
            </w:pPr>
            <w:r w:rsidRPr="00BC721E">
              <w:rPr>
                <w:rFonts w:ascii="Century Gothic" w:hAnsi="Century Gothic"/>
              </w:rPr>
              <w:t xml:space="preserve">Documentation of services shall occur in the appropriate system within </w:t>
            </w:r>
            <w:r w:rsidR="008C55BE">
              <w:rPr>
                <w:rFonts w:ascii="Century Gothic" w:hAnsi="Century Gothic"/>
              </w:rPr>
              <w:t xml:space="preserve">two </w:t>
            </w:r>
            <w:r w:rsidRPr="00BC721E">
              <w:rPr>
                <w:rFonts w:ascii="Century Gothic" w:hAnsi="Century Gothic"/>
              </w:rPr>
              <w:t xml:space="preserve">business </w:t>
            </w:r>
            <w:r w:rsidR="008C55BE">
              <w:rPr>
                <w:rFonts w:ascii="Century Gothic" w:hAnsi="Century Gothic"/>
              </w:rPr>
              <w:t>days</w:t>
            </w:r>
            <w:r w:rsidRPr="00BC721E">
              <w:rPr>
                <w:rFonts w:ascii="Century Gothic" w:hAnsi="Century Gothic"/>
              </w:rPr>
              <w:t xml:space="preserve"> of delivery.</w:t>
            </w:r>
          </w:p>
        </w:tc>
        <w:tc>
          <w:tcPr>
            <w:tcW w:w="4860" w:type="dxa"/>
            <w:shd w:val="clear" w:color="auto" w:fill="auto"/>
            <w:vAlign w:val="center"/>
          </w:tcPr>
          <w:p w14:paraId="1BDEC36E" w14:textId="229A99CE" w:rsidR="008C55BE" w:rsidRDefault="008C55BE" w:rsidP="006461F7">
            <w:pPr>
              <w:rPr>
                <w:rFonts w:ascii="Century Gothic" w:hAnsi="Century Gothic"/>
              </w:rPr>
            </w:pPr>
            <w:r w:rsidRPr="00BC721E">
              <w:rPr>
                <w:rFonts w:ascii="Century Gothic" w:hAnsi="Century Gothic"/>
              </w:rPr>
              <w:t>Case notes and services entry reflect the date of service provision.</w:t>
            </w:r>
          </w:p>
          <w:p w14:paraId="4BFC2169" w14:textId="77777777" w:rsidR="008C55BE" w:rsidRDefault="008C55BE" w:rsidP="006461F7">
            <w:pPr>
              <w:rPr>
                <w:rFonts w:ascii="Century Gothic" w:hAnsi="Century Gothic"/>
              </w:rPr>
            </w:pPr>
          </w:p>
          <w:p w14:paraId="682A0592" w14:textId="642B4134" w:rsidR="006461F7" w:rsidRPr="00BC721E" w:rsidRDefault="006461F7" w:rsidP="006461F7">
            <w:pPr>
              <w:rPr>
                <w:rFonts w:ascii="Century Gothic" w:hAnsi="Century Gothic"/>
              </w:rPr>
            </w:pPr>
            <w:r w:rsidRPr="00BC721E">
              <w:rPr>
                <w:rFonts w:ascii="Century Gothic" w:hAnsi="Century Gothic"/>
              </w:rPr>
              <w:t>Documentation is written in either SOAP (Subjective, Objective, Assessment, Plan) or</w:t>
            </w:r>
            <w:r w:rsidR="00844407">
              <w:rPr>
                <w:rFonts w:ascii="Century Gothic" w:hAnsi="Century Gothic"/>
              </w:rPr>
              <w:t xml:space="preserve"> </w:t>
            </w:r>
            <w:r w:rsidRPr="00BC721E">
              <w:rPr>
                <w:rFonts w:ascii="Century Gothic" w:hAnsi="Century Gothic"/>
              </w:rPr>
              <w:t xml:space="preserve">DAP (Describe, Assess, Plan) format as demonstrated by case notes. </w:t>
            </w:r>
          </w:p>
        </w:tc>
      </w:tr>
      <w:tr w:rsidR="006461F7" w:rsidRPr="00BC721E" w14:paraId="46DE2014" w14:textId="77777777" w:rsidTr="00696544">
        <w:trPr>
          <w:trHeight w:val="758"/>
        </w:trPr>
        <w:tc>
          <w:tcPr>
            <w:tcW w:w="900" w:type="dxa"/>
            <w:shd w:val="clear" w:color="auto" w:fill="auto"/>
            <w:vAlign w:val="center"/>
          </w:tcPr>
          <w:p w14:paraId="6ED77071" w14:textId="77777777" w:rsidR="006461F7" w:rsidRPr="00E644FB" w:rsidRDefault="006461F7" w:rsidP="00E644FB">
            <w:pPr>
              <w:pStyle w:val="ListParagraph"/>
              <w:numPr>
                <w:ilvl w:val="2"/>
                <w:numId w:val="36"/>
              </w:numPr>
              <w:ind w:left="-18" w:right="854" w:firstLine="18"/>
              <w:rPr>
                <w:rFonts w:ascii="Century Gothic" w:hAnsi="Century Gothic"/>
                <w:b/>
              </w:rPr>
            </w:pPr>
          </w:p>
        </w:tc>
        <w:tc>
          <w:tcPr>
            <w:tcW w:w="4320" w:type="dxa"/>
            <w:gridSpan w:val="2"/>
            <w:shd w:val="clear" w:color="auto" w:fill="auto"/>
            <w:vAlign w:val="center"/>
          </w:tcPr>
          <w:p w14:paraId="5A018660" w14:textId="3311F1ED" w:rsidR="006461F7" w:rsidRPr="00BC721E" w:rsidRDefault="006461F7" w:rsidP="006461F7">
            <w:pPr>
              <w:rPr>
                <w:rFonts w:ascii="Century Gothic" w:hAnsi="Century Gothic"/>
              </w:rPr>
            </w:pPr>
            <w:r w:rsidRPr="00BC721E">
              <w:rPr>
                <w:rFonts w:ascii="Century Gothic" w:hAnsi="Century Gothic"/>
              </w:rPr>
              <w:t>All documentation of services must be completed by the person providing the service.</w:t>
            </w:r>
          </w:p>
        </w:tc>
        <w:tc>
          <w:tcPr>
            <w:tcW w:w="4860" w:type="dxa"/>
            <w:shd w:val="clear" w:color="auto" w:fill="auto"/>
            <w:vAlign w:val="center"/>
          </w:tcPr>
          <w:p w14:paraId="078CFD4D" w14:textId="581F62B9" w:rsidR="006461F7" w:rsidRPr="00BC721E" w:rsidRDefault="006461F7" w:rsidP="006461F7">
            <w:pPr>
              <w:rPr>
                <w:rFonts w:ascii="Century Gothic" w:hAnsi="Century Gothic"/>
              </w:rPr>
            </w:pPr>
            <w:r w:rsidRPr="00BC721E">
              <w:rPr>
                <w:rFonts w:ascii="Century Gothic" w:hAnsi="Century Gothic"/>
              </w:rPr>
              <w:t>Documentation contains all relevant information about service provided and is ended with case manager’s initials to indicate an electronic signature.</w:t>
            </w:r>
          </w:p>
        </w:tc>
      </w:tr>
      <w:tr w:rsidR="006461F7" w:rsidRPr="00BC721E" w14:paraId="4169C1D2" w14:textId="77777777" w:rsidTr="00696544">
        <w:trPr>
          <w:trHeight w:val="758"/>
        </w:trPr>
        <w:tc>
          <w:tcPr>
            <w:tcW w:w="900" w:type="dxa"/>
            <w:shd w:val="clear" w:color="auto" w:fill="auto"/>
            <w:vAlign w:val="center"/>
          </w:tcPr>
          <w:p w14:paraId="7C710093" w14:textId="77777777" w:rsidR="006461F7" w:rsidRPr="00E644FB" w:rsidRDefault="006461F7" w:rsidP="00E644FB">
            <w:pPr>
              <w:pStyle w:val="ListParagraph"/>
              <w:numPr>
                <w:ilvl w:val="2"/>
                <w:numId w:val="36"/>
              </w:numPr>
              <w:ind w:right="854"/>
              <w:rPr>
                <w:rFonts w:ascii="Century Gothic" w:hAnsi="Century Gothic"/>
                <w:b/>
              </w:rPr>
            </w:pPr>
          </w:p>
        </w:tc>
        <w:tc>
          <w:tcPr>
            <w:tcW w:w="4320" w:type="dxa"/>
            <w:gridSpan w:val="2"/>
            <w:shd w:val="clear" w:color="auto" w:fill="auto"/>
            <w:vAlign w:val="center"/>
          </w:tcPr>
          <w:p w14:paraId="16300968" w14:textId="113D6863" w:rsidR="006461F7" w:rsidRPr="00BC721E" w:rsidRDefault="006461F7" w:rsidP="006461F7">
            <w:pPr>
              <w:rPr>
                <w:rFonts w:ascii="Century Gothic" w:hAnsi="Century Gothic"/>
              </w:rPr>
            </w:pPr>
            <w:r w:rsidRPr="00BC721E">
              <w:rPr>
                <w:rFonts w:ascii="Century Gothic" w:hAnsi="Century Gothic"/>
              </w:rPr>
              <w:t>All documentation of services must reflect the actual date that the service was provided.</w:t>
            </w:r>
          </w:p>
        </w:tc>
        <w:tc>
          <w:tcPr>
            <w:tcW w:w="4860" w:type="dxa"/>
            <w:shd w:val="clear" w:color="auto" w:fill="auto"/>
            <w:vAlign w:val="center"/>
          </w:tcPr>
          <w:p w14:paraId="4BE593F3" w14:textId="7BDA624C" w:rsidR="006461F7" w:rsidRPr="00BC721E" w:rsidRDefault="006461F7" w:rsidP="006461F7">
            <w:pPr>
              <w:rPr>
                <w:rFonts w:ascii="Century Gothic" w:hAnsi="Century Gothic"/>
              </w:rPr>
            </w:pPr>
            <w:r w:rsidRPr="00BC721E">
              <w:rPr>
                <w:rFonts w:ascii="Century Gothic" w:hAnsi="Century Gothic"/>
              </w:rPr>
              <w:t xml:space="preserve">Case notes and services entry reflect the date of service provision. </w:t>
            </w:r>
          </w:p>
        </w:tc>
      </w:tr>
      <w:tr w:rsidR="006461F7" w:rsidRPr="00BC721E" w14:paraId="4683EB59" w14:textId="77777777" w:rsidTr="00696544">
        <w:trPr>
          <w:trHeight w:val="467"/>
        </w:trPr>
        <w:tc>
          <w:tcPr>
            <w:tcW w:w="900" w:type="dxa"/>
            <w:shd w:val="clear" w:color="auto" w:fill="auto"/>
            <w:vAlign w:val="center"/>
          </w:tcPr>
          <w:p w14:paraId="3C659EDD" w14:textId="77777777" w:rsidR="006461F7" w:rsidRPr="00E644FB" w:rsidRDefault="006461F7" w:rsidP="00E644FB">
            <w:pPr>
              <w:pStyle w:val="ListParagraph"/>
              <w:numPr>
                <w:ilvl w:val="1"/>
                <w:numId w:val="36"/>
              </w:numPr>
              <w:ind w:left="342" w:right="854" w:hanging="342"/>
              <w:rPr>
                <w:rFonts w:ascii="Century Gothic" w:hAnsi="Century Gothic"/>
                <w:b/>
              </w:rPr>
            </w:pPr>
          </w:p>
        </w:tc>
        <w:tc>
          <w:tcPr>
            <w:tcW w:w="9180" w:type="dxa"/>
            <w:gridSpan w:val="3"/>
            <w:shd w:val="clear" w:color="auto" w:fill="auto"/>
            <w:vAlign w:val="center"/>
          </w:tcPr>
          <w:p w14:paraId="1D970ABE" w14:textId="5E31DAAB" w:rsidR="006461F7" w:rsidRPr="00BC721E" w:rsidRDefault="006461F7" w:rsidP="006461F7">
            <w:pPr>
              <w:jc w:val="center"/>
              <w:rPr>
                <w:rFonts w:ascii="Century Gothic" w:hAnsi="Century Gothic"/>
                <w:i/>
              </w:rPr>
            </w:pPr>
            <w:r w:rsidRPr="00BC721E">
              <w:rPr>
                <w:rFonts w:ascii="Century Gothic" w:hAnsi="Century Gothic"/>
                <w:i/>
              </w:rPr>
              <w:t>Data Entry</w:t>
            </w:r>
            <w:r w:rsidR="00DC43EA" w:rsidRPr="00BC721E">
              <w:rPr>
                <w:rFonts w:ascii="Century Gothic" w:hAnsi="Century Gothic"/>
                <w:i/>
              </w:rPr>
              <w:t>—Ryan White Part B and HOPWA</w:t>
            </w:r>
          </w:p>
        </w:tc>
      </w:tr>
      <w:tr w:rsidR="006461F7" w:rsidRPr="00BC721E" w14:paraId="2D73ED86" w14:textId="77777777" w:rsidTr="00696544">
        <w:trPr>
          <w:trHeight w:val="758"/>
        </w:trPr>
        <w:tc>
          <w:tcPr>
            <w:tcW w:w="900" w:type="dxa"/>
            <w:shd w:val="clear" w:color="auto" w:fill="auto"/>
            <w:vAlign w:val="center"/>
          </w:tcPr>
          <w:p w14:paraId="6991C5A3" w14:textId="77777777" w:rsidR="006461F7" w:rsidRPr="00E644FB" w:rsidRDefault="006461F7" w:rsidP="00E644FB">
            <w:pPr>
              <w:pStyle w:val="ListParagraph"/>
              <w:numPr>
                <w:ilvl w:val="2"/>
                <w:numId w:val="36"/>
              </w:numPr>
              <w:ind w:right="854"/>
              <w:jc w:val="center"/>
              <w:rPr>
                <w:rFonts w:ascii="Century Gothic" w:hAnsi="Century Gothic"/>
                <w:b/>
              </w:rPr>
            </w:pPr>
          </w:p>
        </w:tc>
        <w:tc>
          <w:tcPr>
            <w:tcW w:w="4320" w:type="dxa"/>
            <w:gridSpan w:val="2"/>
            <w:shd w:val="clear" w:color="auto" w:fill="auto"/>
            <w:vAlign w:val="center"/>
          </w:tcPr>
          <w:p w14:paraId="1857DCB4" w14:textId="72CC8FB4" w:rsidR="006461F7" w:rsidRPr="00BC721E" w:rsidRDefault="006461F7" w:rsidP="006461F7">
            <w:pPr>
              <w:rPr>
                <w:rFonts w:ascii="Century Gothic" w:hAnsi="Century Gothic"/>
              </w:rPr>
            </w:pPr>
            <w:r w:rsidRPr="00BC721E">
              <w:rPr>
                <w:rFonts w:ascii="Century Gothic" w:hAnsi="Century Gothic"/>
              </w:rPr>
              <w:t xml:space="preserve">All data must be entered as described in “Field Requirements in </w:t>
            </w:r>
            <w:proofErr w:type="spellStart"/>
            <w:r w:rsidRPr="00BC721E">
              <w:rPr>
                <w:rFonts w:ascii="Century Gothic" w:hAnsi="Century Gothic"/>
              </w:rPr>
              <w:t>LaCAN</w:t>
            </w:r>
            <w:proofErr w:type="spellEnd"/>
            <w:r w:rsidRPr="00BC721E">
              <w:rPr>
                <w:rFonts w:ascii="Century Gothic" w:hAnsi="Century Gothic"/>
              </w:rPr>
              <w:t xml:space="preserve"> </w:t>
            </w:r>
            <w:proofErr w:type="spellStart"/>
            <w:r w:rsidRPr="00BC721E">
              <w:rPr>
                <w:rFonts w:ascii="Century Gothic" w:hAnsi="Century Gothic"/>
              </w:rPr>
              <w:t>CAREWare</w:t>
            </w:r>
            <w:proofErr w:type="spellEnd"/>
            <w:r w:rsidRPr="00BC721E">
              <w:rPr>
                <w:rFonts w:ascii="Century Gothic" w:hAnsi="Century Gothic"/>
              </w:rPr>
              <w:t>.”</w:t>
            </w:r>
          </w:p>
        </w:tc>
        <w:tc>
          <w:tcPr>
            <w:tcW w:w="4860" w:type="dxa"/>
            <w:shd w:val="clear" w:color="auto" w:fill="auto"/>
            <w:vAlign w:val="center"/>
          </w:tcPr>
          <w:p w14:paraId="53FD09F5" w14:textId="544CAFEC" w:rsidR="006461F7" w:rsidRPr="00BC721E" w:rsidRDefault="006461F7" w:rsidP="006461F7">
            <w:pPr>
              <w:rPr>
                <w:rFonts w:ascii="Century Gothic" w:hAnsi="Century Gothic"/>
              </w:rPr>
            </w:pPr>
            <w:r w:rsidRPr="00BC721E">
              <w:rPr>
                <w:rFonts w:ascii="Century Gothic" w:hAnsi="Century Gothic"/>
              </w:rPr>
              <w:t xml:space="preserve">Field requirements outlined in document are met in </w:t>
            </w:r>
            <w:proofErr w:type="spellStart"/>
            <w:r w:rsidRPr="00BC721E">
              <w:rPr>
                <w:rFonts w:ascii="Century Gothic" w:hAnsi="Century Gothic"/>
              </w:rPr>
              <w:t>CAREWare</w:t>
            </w:r>
            <w:proofErr w:type="spellEnd"/>
            <w:r w:rsidRPr="00BC721E">
              <w:rPr>
                <w:rFonts w:ascii="Century Gothic" w:hAnsi="Century Gothic"/>
              </w:rPr>
              <w:t>.</w:t>
            </w:r>
          </w:p>
        </w:tc>
      </w:tr>
      <w:tr w:rsidR="006461F7" w:rsidRPr="00BC721E" w14:paraId="3A46B012" w14:textId="77777777" w:rsidTr="00696544">
        <w:trPr>
          <w:trHeight w:val="758"/>
        </w:trPr>
        <w:tc>
          <w:tcPr>
            <w:tcW w:w="900" w:type="dxa"/>
            <w:shd w:val="clear" w:color="auto" w:fill="auto"/>
            <w:vAlign w:val="center"/>
          </w:tcPr>
          <w:p w14:paraId="45842ACF" w14:textId="77777777" w:rsidR="006461F7" w:rsidRPr="00E644FB" w:rsidRDefault="006461F7" w:rsidP="00E644FB">
            <w:pPr>
              <w:pStyle w:val="ListParagraph"/>
              <w:numPr>
                <w:ilvl w:val="2"/>
                <w:numId w:val="36"/>
              </w:numPr>
              <w:ind w:right="854"/>
              <w:jc w:val="center"/>
              <w:rPr>
                <w:rFonts w:ascii="Century Gothic" w:hAnsi="Century Gothic"/>
                <w:b/>
              </w:rPr>
            </w:pPr>
          </w:p>
        </w:tc>
        <w:tc>
          <w:tcPr>
            <w:tcW w:w="4320" w:type="dxa"/>
            <w:gridSpan w:val="2"/>
            <w:shd w:val="clear" w:color="auto" w:fill="auto"/>
            <w:vAlign w:val="center"/>
          </w:tcPr>
          <w:p w14:paraId="7A6B27B4" w14:textId="7FAD6A1E" w:rsidR="006461F7" w:rsidRPr="00BC721E" w:rsidRDefault="00BA6C04" w:rsidP="00BA6C04">
            <w:pPr>
              <w:rPr>
                <w:rFonts w:ascii="Century Gothic" w:hAnsi="Century Gothic"/>
              </w:rPr>
            </w:pPr>
            <w:r>
              <w:rPr>
                <w:rFonts w:ascii="Century Gothic" w:hAnsi="Century Gothic"/>
              </w:rPr>
              <w:t xml:space="preserve">Data error reports must be corrected. </w:t>
            </w:r>
            <w:r w:rsidRPr="00BC721E">
              <w:rPr>
                <w:rFonts w:ascii="Century Gothic" w:hAnsi="Century Gothic"/>
              </w:rPr>
              <w:t xml:space="preserve">Providers will be given monthly missing data reports by SHP staff. </w:t>
            </w:r>
          </w:p>
        </w:tc>
        <w:tc>
          <w:tcPr>
            <w:tcW w:w="4860" w:type="dxa"/>
            <w:shd w:val="clear" w:color="auto" w:fill="auto"/>
            <w:vAlign w:val="center"/>
          </w:tcPr>
          <w:p w14:paraId="7BDF22CB" w14:textId="7D1A702F" w:rsidR="006461F7" w:rsidRPr="00BC721E" w:rsidRDefault="00BA6C04" w:rsidP="00A57BB5">
            <w:pPr>
              <w:rPr>
                <w:rFonts w:ascii="Century Gothic" w:hAnsi="Century Gothic"/>
              </w:rPr>
            </w:pPr>
            <w:r w:rsidRPr="00BC721E">
              <w:rPr>
                <w:rFonts w:ascii="Century Gothic" w:hAnsi="Century Gothic"/>
              </w:rPr>
              <w:t xml:space="preserve">Monthly missing data reports </w:t>
            </w:r>
            <w:r>
              <w:rPr>
                <w:rFonts w:ascii="Century Gothic" w:hAnsi="Century Gothic"/>
              </w:rPr>
              <w:t xml:space="preserve">are </w:t>
            </w:r>
            <w:r w:rsidR="00A57BB5">
              <w:rPr>
                <w:rFonts w:ascii="Century Gothic" w:hAnsi="Century Gothic"/>
              </w:rPr>
              <w:t>completed within 10 days of receipt by the agency</w:t>
            </w:r>
            <w:r w:rsidRPr="00BC721E">
              <w:rPr>
                <w:rFonts w:ascii="Century Gothic" w:hAnsi="Century Gothic"/>
              </w:rPr>
              <w:t>.</w:t>
            </w:r>
          </w:p>
        </w:tc>
      </w:tr>
    </w:tbl>
    <w:p w14:paraId="67D7B8F6" w14:textId="77777777" w:rsidR="0029710F" w:rsidRPr="00BC721E" w:rsidRDefault="0029710F" w:rsidP="0029710F">
      <w:pPr>
        <w:rPr>
          <w:rFonts w:ascii="Century Gothic" w:hAnsi="Century Gothic"/>
          <w:b/>
        </w:rPr>
      </w:pPr>
    </w:p>
    <w:p w14:paraId="59DFA575" w14:textId="77777777" w:rsidR="00BA6DC0" w:rsidRPr="00F6553C" w:rsidRDefault="00BA6DC0" w:rsidP="00696544">
      <w:pPr>
        <w:pStyle w:val="Heading2"/>
      </w:pPr>
      <w:bookmarkStart w:id="6" w:name="_Toc508018010"/>
      <w:r w:rsidRPr="00F6553C">
        <w:t xml:space="preserve">Quality </w:t>
      </w:r>
      <w:r w:rsidRPr="00696544">
        <w:t>Improvement</w:t>
      </w:r>
      <w:r w:rsidRPr="00F6553C">
        <w:t xml:space="preserve"> &amp; Assurance</w:t>
      </w:r>
      <w:bookmarkEnd w:id="6"/>
    </w:p>
    <w:tbl>
      <w:tblPr>
        <w:tblStyle w:val="TableGrid"/>
        <w:tblW w:w="10075" w:type="dxa"/>
        <w:tblLook w:val="04A0" w:firstRow="1" w:lastRow="0" w:firstColumn="1" w:lastColumn="0" w:noHBand="0" w:noVBand="1"/>
      </w:tblPr>
      <w:tblGrid>
        <w:gridCol w:w="895"/>
        <w:gridCol w:w="4432"/>
        <w:gridCol w:w="4748"/>
      </w:tblGrid>
      <w:tr w:rsidR="007751DD" w:rsidRPr="00BC721E" w14:paraId="1613E903" w14:textId="77777777" w:rsidTr="00696544">
        <w:trPr>
          <w:trHeight w:val="362"/>
        </w:trPr>
        <w:tc>
          <w:tcPr>
            <w:tcW w:w="895" w:type="dxa"/>
          </w:tcPr>
          <w:p w14:paraId="5D8750ED" w14:textId="118C20F4" w:rsidR="007751DD" w:rsidRPr="003D3998" w:rsidRDefault="00E644FB" w:rsidP="00CA6222">
            <w:pPr>
              <w:rPr>
                <w:rFonts w:ascii="Century Gothic" w:hAnsi="Century Gothic"/>
                <w:b/>
              </w:rPr>
            </w:pPr>
            <w:r w:rsidRPr="003D3998">
              <w:rPr>
                <w:rFonts w:ascii="Century Gothic" w:hAnsi="Century Gothic"/>
                <w:b/>
              </w:rPr>
              <w:t>2</w:t>
            </w:r>
          </w:p>
        </w:tc>
        <w:tc>
          <w:tcPr>
            <w:tcW w:w="4432" w:type="dxa"/>
            <w:vAlign w:val="center"/>
          </w:tcPr>
          <w:p w14:paraId="2B388205" w14:textId="77777777" w:rsidR="007751DD" w:rsidRPr="00BC721E" w:rsidRDefault="007751DD" w:rsidP="00CA6222">
            <w:pPr>
              <w:rPr>
                <w:rFonts w:ascii="Century Gothic" w:hAnsi="Century Gothic"/>
                <w:b/>
              </w:rPr>
            </w:pPr>
            <w:r w:rsidRPr="00BC721E">
              <w:rPr>
                <w:rFonts w:ascii="Century Gothic" w:hAnsi="Century Gothic"/>
                <w:b/>
              </w:rPr>
              <w:t>Standard</w:t>
            </w:r>
          </w:p>
        </w:tc>
        <w:tc>
          <w:tcPr>
            <w:tcW w:w="4748" w:type="dxa"/>
            <w:vAlign w:val="center"/>
          </w:tcPr>
          <w:p w14:paraId="31E0BF34" w14:textId="77777777" w:rsidR="007751DD" w:rsidRPr="00BC721E" w:rsidRDefault="007751DD" w:rsidP="00CA6222">
            <w:pPr>
              <w:rPr>
                <w:rFonts w:ascii="Century Gothic" w:hAnsi="Century Gothic"/>
                <w:b/>
              </w:rPr>
            </w:pPr>
            <w:r w:rsidRPr="00BC721E">
              <w:rPr>
                <w:rFonts w:ascii="Century Gothic" w:hAnsi="Century Gothic"/>
                <w:b/>
              </w:rPr>
              <w:t>Measure</w:t>
            </w:r>
          </w:p>
        </w:tc>
      </w:tr>
      <w:tr w:rsidR="007751DD" w:rsidRPr="00BC721E" w14:paraId="715C9245" w14:textId="77777777" w:rsidTr="00696544">
        <w:trPr>
          <w:trHeight w:val="362"/>
        </w:trPr>
        <w:tc>
          <w:tcPr>
            <w:tcW w:w="895" w:type="dxa"/>
          </w:tcPr>
          <w:p w14:paraId="7511EE13" w14:textId="145A7BE2" w:rsidR="007751DD" w:rsidRPr="003D3998" w:rsidRDefault="001F41FC" w:rsidP="00CA6222">
            <w:pPr>
              <w:rPr>
                <w:rFonts w:ascii="Century Gothic" w:hAnsi="Century Gothic"/>
                <w:b/>
              </w:rPr>
            </w:pPr>
            <w:r w:rsidRPr="003D3998">
              <w:rPr>
                <w:rFonts w:ascii="Century Gothic" w:hAnsi="Century Gothic"/>
                <w:b/>
              </w:rPr>
              <w:t>2.1</w:t>
            </w:r>
          </w:p>
        </w:tc>
        <w:tc>
          <w:tcPr>
            <w:tcW w:w="4432" w:type="dxa"/>
            <w:vAlign w:val="center"/>
          </w:tcPr>
          <w:p w14:paraId="4BE7497C" w14:textId="6AA199FF" w:rsidR="007751DD" w:rsidRPr="00BC721E" w:rsidRDefault="00337FCD" w:rsidP="00F6553C">
            <w:pPr>
              <w:rPr>
                <w:rFonts w:ascii="Century Gothic" w:hAnsi="Century Gothic"/>
              </w:rPr>
            </w:pPr>
            <w:r w:rsidRPr="00BC721E">
              <w:rPr>
                <w:rFonts w:ascii="Century Gothic" w:hAnsi="Century Gothic"/>
              </w:rPr>
              <w:t>Agencies m</w:t>
            </w:r>
            <w:r w:rsidR="00F6553C">
              <w:rPr>
                <w:rFonts w:ascii="Century Gothic" w:hAnsi="Century Gothic"/>
              </w:rPr>
              <w:t>ust</w:t>
            </w:r>
            <w:r w:rsidRPr="00BC721E">
              <w:rPr>
                <w:rFonts w:ascii="Century Gothic" w:hAnsi="Century Gothic"/>
              </w:rPr>
              <w:t xml:space="preserve"> </w:t>
            </w:r>
            <w:r w:rsidR="007751DD" w:rsidRPr="00BC721E">
              <w:rPr>
                <w:rFonts w:ascii="Century Gothic" w:hAnsi="Century Gothic"/>
              </w:rPr>
              <w:t xml:space="preserve">participate in one </w:t>
            </w:r>
            <w:r w:rsidR="00DE402D">
              <w:rPr>
                <w:rFonts w:ascii="Century Gothic" w:hAnsi="Century Gothic"/>
              </w:rPr>
              <w:t>Quality Improvement (</w:t>
            </w:r>
            <w:r w:rsidR="007751DD" w:rsidRPr="00BC721E">
              <w:rPr>
                <w:rFonts w:ascii="Century Gothic" w:hAnsi="Century Gothic"/>
              </w:rPr>
              <w:t>QI</w:t>
            </w:r>
            <w:r w:rsidR="00DE402D">
              <w:rPr>
                <w:rFonts w:ascii="Century Gothic" w:hAnsi="Century Gothic"/>
              </w:rPr>
              <w:t>)</w:t>
            </w:r>
            <w:r w:rsidR="007751DD" w:rsidRPr="00BC721E">
              <w:rPr>
                <w:rFonts w:ascii="Century Gothic" w:hAnsi="Century Gothic"/>
              </w:rPr>
              <w:t xml:space="preserve"> project per year that addresses improvement in service quality and delivery</w:t>
            </w:r>
            <w:r w:rsidRPr="00BC721E">
              <w:rPr>
                <w:rFonts w:ascii="Century Gothic" w:hAnsi="Century Gothic"/>
              </w:rPr>
              <w:t>.</w:t>
            </w:r>
          </w:p>
        </w:tc>
        <w:tc>
          <w:tcPr>
            <w:tcW w:w="4748" w:type="dxa"/>
            <w:vAlign w:val="center"/>
          </w:tcPr>
          <w:p w14:paraId="02FAFA2F" w14:textId="3376A637" w:rsidR="007751DD" w:rsidRPr="00BC721E" w:rsidRDefault="00C21EDA" w:rsidP="00C21EDA">
            <w:pPr>
              <w:rPr>
                <w:rFonts w:ascii="Century Gothic" w:hAnsi="Century Gothic"/>
              </w:rPr>
            </w:pPr>
            <w:r>
              <w:rPr>
                <w:rFonts w:ascii="Century Gothic" w:hAnsi="Century Gothic"/>
              </w:rPr>
              <w:t>Quarterly reports submitted of the performance measures pertaining to the QI project</w:t>
            </w:r>
          </w:p>
        </w:tc>
      </w:tr>
      <w:tr w:rsidR="00DE402D" w:rsidRPr="00BC721E" w14:paraId="0504EAD5" w14:textId="77777777" w:rsidTr="00696544">
        <w:trPr>
          <w:trHeight w:val="362"/>
        </w:trPr>
        <w:tc>
          <w:tcPr>
            <w:tcW w:w="895" w:type="dxa"/>
          </w:tcPr>
          <w:p w14:paraId="1ABB8FCB" w14:textId="28B19F82" w:rsidR="00DE402D" w:rsidRPr="003D3998" w:rsidRDefault="00DE402D" w:rsidP="00CA6222">
            <w:pPr>
              <w:rPr>
                <w:rFonts w:ascii="Century Gothic" w:hAnsi="Century Gothic"/>
                <w:b/>
              </w:rPr>
            </w:pPr>
            <w:r>
              <w:rPr>
                <w:rFonts w:ascii="Century Gothic" w:hAnsi="Century Gothic"/>
                <w:b/>
              </w:rPr>
              <w:t xml:space="preserve">2.2        </w:t>
            </w:r>
          </w:p>
        </w:tc>
        <w:tc>
          <w:tcPr>
            <w:tcW w:w="4432" w:type="dxa"/>
            <w:vAlign w:val="center"/>
          </w:tcPr>
          <w:p w14:paraId="28880C9B" w14:textId="34F59257" w:rsidR="00DE402D" w:rsidRPr="00BC721E" w:rsidRDefault="00DE402D" w:rsidP="007236D3">
            <w:pPr>
              <w:rPr>
                <w:rFonts w:ascii="Century Gothic" w:hAnsi="Century Gothic"/>
              </w:rPr>
            </w:pPr>
            <w:r>
              <w:rPr>
                <w:rFonts w:ascii="Century Gothic" w:hAnsi="Century Gothic"/>
              </w:rPr>
              <w:t xml:space="preserve">Agencies must have a Quality Management (QM) Plan updated biannually and approved by SHP </w:t>
            </w:r>
            <w:r w:rsidR="007236D3">
              <w:rPr>
                <w:rFonts w:ascii="Century Gothic" w:hAnsi="Century Gothic"/>
              </w:rPr>
              <w:t xml:space="preserve">Services </w:t>
            </w:r>
            <w:r>
              <w:rPr>
                <w:rFonts w:ascii="Century Gothic" w:hAnsi="Century Gothic"/>
              </w:rPr>
              <w:t xml:space="preserve">Quality </w:t>
            </w:r>
            <w:r w:rsidR="007236D3">
              <w:rPr>
                <w:rFonts w:ascii="Century Gothic" w:hAnsi="Century Gothic"/>
              </w:rPr>
              <w:t>Manager</w:t>
            </w:r>
            <w:r>
              <w:rPr>
                <w:rFonts w:ascii="Century Gothic" w:hAnsi="Century Gothic"/>
              </w:rPr>
              <w:t xml:space="preserve">, to include the required yearly QI project. </w:t>
            </w:r>
          </w:p>
        </w:tc>
        <w:tc>
          <w:tcPr>
            <w:tcW w:w="4748" w:type="dxa"/>
            <w:vAlign w:val="center"/>
          </w:tcPr>
          <w:p w14:paraId="06585015" w14:textId="70B47F98" w:rsidR="00DE402D" w:rsidRPr="00BC721E" w:rsidRDefault="00C21EDA" w:rsidP="00C21EDA">
            <w:pPr>
              <w:rPr>
                <w:rFonts w:ascii="Century Gothic" w:hAnsi="Century Gothic"/>
              </w:rPr>
            </w:pPr>
            <w:r>
              <w:rPr>
                <w:rFonts w:ascii="Century Gothic" w:hAnsi="Century Gothic"/>
              </w:rPr>
              <w:t xml:space="preserve">Submission of QM Plan to SHP Services Quality Manager, within first 30 days of the new contract. </w:t>
            </w:r>
          </w:p>
        </w:tc>
      </w:tr>
      <w:tr w:rsidR="00C21EDA" w:rsidRPr="00BC721E" w14:paraId="5C904AF0" w14:textId="77777777" w:rsidTr="00696544">
        <w:trPr>
          <w:trHeight w:val="362"/>
        </w:trPr>
        <w:tc>
          <w:tcPr>
            <w:tcW w:w="895" w:type="dxa"/>
          </w:tcPr>
          <w:p w14:paraId="1F790958" w14:textId="2697C439" w:rsidR="00C21EDA" w:rsidRDefault="00C21EDA" w:rsidP="00CA6222">
            <w:pPr>
              <w:rPr>
                <w:rFonts w:ascii="Century Gothic" w:hAnsi="Century Gothic"/>
                <w:b/>
              </w:rPr>
            </w:pPr>
            <w:r>
              <w:rPr>
                <w:rFonts w:ascii="Century Gothic" w:hAnsi="Century Gothic"/>
                <w:b/>
              </w:rPr>
              <w:t>2.3</w:t>
            </w:r>
          </w:p>
        </w:tc>
        <w:tc>
          <w:tcPr>
            <w:tcW w:w="4432" w:type="dxa"/>
            <w:vAlign w:val="center"/>
          </w:tcPr>
          <w:p w14:paraId="01683B41" w14:textId="6549FE62" w:rsidR="00C21EDA" w:rsidRDefault="00C21EDA" w:rsidP="00C21EDA">
            <w:pPr>
              <w:rPr>
                <w:rFonts w:ascii="Century Gothic" w:hAnsi="Century Gothic"/>
              </w:rPr>
            </w:pPr>
            <w:r>
              <w:rPr>
                <w:rFonts w:ascii="Century Gothic" w:hAnsi="Century Gothic"/>
              </w:rPr>
              <w:t xml:space="preserve">Agencies must conduct a Client Satisfaction Survey annually, survey must be approved by SHP Services </w:t>
            </w:r>
            <w:r>
              <w:rPr>
                <w:rFonts w:ascii="Century Gothic" w:hAnsi="Century Gothic"/>
              </w:rPr>
              <w:lastRenderedPageBreak/>
              <w:t xml:space="preserve">Quality Manager, to obtain input from the clients in the design and delivery of services. </w:t>
            </w:r>
          </w:p>
        </w:tc>
        <w:tc>
          <w:tcPr>
            <w:tcW w:w="4748" w:type="dxa"/>
            <w:vAlign w:val="center"/>
          </w:tcPr>
          <w:p w14:paraId="16B5EEA1" w14:textId="62B0F427" w:rsidR="00C21EDA" w:rsidRDefault="00C21EDA" w:rsidP="00C21EDA">
            <w:pPr>
              <w:rPr>
                <w:rFonts w:ascii="Century Gothic" w:hAnsi="Century Gothic"/>
              </w:rPr>
            </w:pPr>
            <w:r>
              <w:rPr>
                <w:rFonts w:ascii="Century Gothic" w:hAnsi="Century Gothic"/>
              </w:rPr>
              <w:lastRenderedPageBreak/>
              <w:t xml:space="preserve">Documentation of content, use and confidentiality of the Client Satisfaction Survey. </w:t>
            </w:r>
          </w:p>
        </w:tc>
      </w:tr>
      <w:tr w:rsidR="00C21EDA" w:rsidRPr="00BC721E" w14:paraId="35478669" w14:textId="77777777" w:rsidTr="00696544">
        <w:trPr>
          <w:trHeight w:val="362"/>
        </w:trPr>
        <w:tc>
          <w:tcPr>
            <w:tcW w:w="895" w:type="dxa"/>
          </w:tcPr>
          <w:p w14:paraId="4F1334BA" w14:textId="13FC34A0" w:rsidR="00C21EDA" w:rsidRDefault="00C21EDA" w:rsidP="00CA6222">
            <w:pPr>
              <w:rPr>
                <w:rFonts w:ascii="Century Gothic" w:hAnsi="Century Gothic"/>
                <w:b/>
              </w:rPr>
            </w:pPr>
            <w:r>
              <w:rPr>
                <w:rFonts w:ascii="Century Gothic" w:hAnsi="Century Gothic"/>
                <w:b/>
              </w:rPr>
              <w:t xml:space="preserve">2.4 </w:t>
            </w:r>
          </w:p>
        </w:tc>
        <w:tc>
          <w:tcPr>
            <w:tcW w:w="4432" w:type="dxa"/>
            <w:vAlign w:val="center"/>
          </w:tcPr>
          <w:p w14:paraId="2EDA9CA9" w14:textId="03CF35F5" w:rsidR="00C21EDA" w:rsidRPr="00C21EDA" w:rsidRDefault="00C21EDA" w:rsidP="00C21EDA">
            <w:pPr>
              <w:rPr>
                <w:rFonts w:ascii="Century Gothic" w:hAnsi="Century Gothic"/>
              </w:rPr>
            </w:pPr>
            <w:r>
              <w:rPr>
                <w:rFonts w:ascii="Century Gothic" w:hAnsi="Century Gothic"/>
              </w:rPr>
              <w:t xml:space="preserve">Agencies must structure an ongoing Consumer Advisory Board (CAB) </w:t>
            </w:r>
            <w:r>
              <w:rPr>
                <w:rFonts w:ascii="Century Gothic" w:hAnsi="Century Gothic"/>
                <w:b/>
                <w:u w:val="single"/>
              </w:rPr>
              <w:t xml:space="preserve">or </w:t>
            </w:r>
            <w:r>
              <w:rPr>
                <w:rFonts w:ascii="Century Gothic" w:hAnsi="Century Gothic"/>
              </w:rPr>
              <w:t>the existence of an ongoing suggestion box for client input.</w:t>
            </w:r>
          </w:p>
        </w:tc>
        <w:tc>
          <w:tcPr>
            <w:tcW w:w="4748" w:type="dxa"/>
            <w:vAlign w:val="center"/>
          </w:tcPr>
          <w:p w14:paraId="5D0D48C0" w14:textId="4087BFB0" w:rsidR="00C21EDA" w:rsidRDefault="00C21EDA" w:rsidP="00C21EDA">
            <w:pPr>
              <w:rPr>
                <w:rFonts w:ascii="Century Gothic" w:hAnsi="Century Gothic"/>
              </w:rPr>
            </w:pPr>
            <w:r>
              <w:rPr>
                <w:rFonts w:ascii="Century Gothic" w:hAnsi="Century Gothic"/>
              </w:rPr>
              <w:t>Documentation of</w:t>
            </w:r>
            <w:r w:rsidR="00B3358B">
              <w:rPr>
                <w:rFonts w:ascii="Century Gothic" w:hAnsi="Century Gothic"/>
              </w:rPr>
              <w:t xml:space="preserve"> CAB meetings </w:t>
            </w:r>
            <w:r>
              <w:rPr>
                <w:rFonts w:ascii="Century Gothic" w:hAnsi="Century Gothic"/>
              </w:rPr>
              <w:t xml:space="preserve">to include: meeting minutes, sign in sheets and meeting calendar. </w:t>
            </w:r>
          </w:p>
          <w:p w14:paraId="61ACDB98" w14:textId="77777777" w:rsidR="00B3358B" w:rsidRDefault="00B3358B" w:rsidP="00C21EDA">
            <w:pPr>
              <w:rPr>
                <w:rFonts w:ascii="Century Gothic" w:hAnsi="Century Gothic"/>
              </w:rPr>
            </w:pPr>
          </w:p>
          <w:p w14:paraId="13B8D81D" w14:textId="3F713AFF" w:rsidR="00B3358B" w:rsidRDefault="00B3358B" w:rsidP="00C21EDA">
            <w:pPr>
              <w:rPr>
                <w:rFonts w:ascii="Century Gothic" w:hAnsi="Century Gothic"/>
              </w:rPr>
            </w:pPr>
            <w:r>
              <w:rPr>
                <w:rFonts w:ascii="Century Gothic" w:hAnsi="Century Gothic"/>
              </w:rPr>
              <w:t xml:space="preserve">Documentation of content, use and confidentiality of the suggestion box. </w:t>
            </w:r>
          </w:p>
        </w:tc>
      </w:tr>
    </w:tbl>
    <w:p w14:paraId="0C5254CD" w14:textId="77777777" w:rsidR="007751DD" w:rsidRPr="00BC721E" w:rsidRDefault="007751DD" w:rsidP="007751DD">
      <w:pPr>
        <w:rPr>
          <w:rFonts w:ascii="Century Gothic" w:hAnsi="Century Gothic"/>
        </w:rPr>
      </w:pPr>
    </w:p>
    <w:p w14:paraId="4451F804" w14:textId="77777777" w:rsidR="00BA6DC0" w:rsidRPr="00BC721E" w:rsidRDefault="00BA6DC0" w:rsidP="00BA6DC0">
      <w:pPr>
        <w:rPr>
          <w:rFonts w:ascii="Century Gothic" w:hAnsi="Century Gothic"/>
        </w:rPr>
      </w:pPr>
    </w:p>
    <w:p w14:paraId="17A47C02" w14:textId="1CF26CF6" w:rsidR="00BA6DC0" w:rsidRPr="00F6553C" w:rsidRDefault="00BA6DC0" w:rsidP="00696544">
      <w:pPr>
        <w:pStyle w:val="Heading2"/>
      </w:pPr>
      <w:bookmarkStart w:id="7" w:name="_Toc508018011"/>
      <w:r w:rsidRPr="00F6553C">
        <w:t xml:space="preserve">Staffing </w:t>
      </w:r>
      <w:r w:rsidRPr="000E3A93">
        <w:t>Requirements</w:t>
      </w:r>
      <w:r w:rsidRPr="00F6553C">
        <w:t xml:space="preserve"> &amp; </w:t>
      </w:r>
      <w:r w:rsidRPr="00696544">
        <w:t>Qualifications</w:t>
      </w:r>
      <w:bookmarkEnd w:id="7"/>
    </w:p>
    <w:tbl>
      <w:tblPr>
        <w:tblStyle w:val="TableGrid"/>
        <w:tblW w:w="10075" w:type="dxa"/>
        <w:tblLayout w:type="fixed"/>
        <w:tblLook w:val="04A0" w:firstRow="1" w:lastRow="0" w:firstColumn="1" w:lastColumn="0" w:noHBand="0" w:noVBand="1"/>
      </w:tblPr>
      <w:tblGrid>
        <w:gridCol w:w="895"/>
        <w:gridCol w:w="4410"/>
        <w:gridCol w:w="4770"/>
      </w:tblGrid>
      <w:tr w:rsidR="001F603D" w:rsidRPr="00BC721E" w14:paraId="706994A7" w14:textId="77777777" w:rsidTr="00696544">
        <w:trPr>
          <w:trHeight w:val="362"/>
        </w:trPr>
        <w:tc>
          <w:tcPr>
            <w:tcW w:w="895" w:type="dxa"/>
          </w:tcPr>
          <w:p w14:paraId="1C36284E" w14:textId="07A26365" w:rsidR="00B267B6" w:rsidRPr="003D3998" w:rsidRDefault="003D3998" w:rsidP="003D3998">
            <w:pPr>
              <w:rPr>
                <w:rFonts w:ascii="Century Gothic" w:hAnsi="Century Gothic"/>
                <w:b/>
              </w:rPr>
            </w:pPr>
            <w:r>
              <w:rPr>
                <w:rFonts w:ascii="Century Gothic" w:hAnsi="Century Gothic"/>
                <w:b/>
              </w:rPr>
              <w:t>3</w:t>
            </w:r>
          </w:p>
        </w:tc>
        <w:tc>
          <w:tcPr>
            <w:tcW w:w="4410" w:type="dxa"/>
            <w:vAlign w:val="center"/>
          </w:tcPr>
          <w:p w14:paraId="64B4E810" w14:textId="77777777" w:rsidR="00B267B6" w:rsidRPr="00BC721E" w:rsidRDefault="00B267B6" w:rsidP="00CA6222">
            <w:pPr>
              <w:rPr>
                <w:rFonts w:ascii="Century Gothic" w:hAnsi="Century Gothic"/>
                <w:b/>
              </w:rPr>
            </w:pPr>
            <w:r w:rsidRPr="00BC721E">
              <w:rPr>
                <w:rFonts w:ascii="Century Gothic" w:hAnsi="Century Gothic"/>
                <w:b/>
              </w:rPr>
              <w:t>Standard</w:t>
            </w:r>
          </w:p>
        </w:tc>
        <w:tc>
          <w:tcPr>
            <w:tcW w:w="4770" w:type="dxa"/>
            <w:vAlign w:val="center"/>
          </w:tcPr>
          <w:p w14:paraId="0B37A2B4" w14:textId="77777777" w:rsidR="00B267B6" w:rsidRPr="00BC721E" w:rsidRDefault="00B267B6" w:rsidP="00CA6222">
            <w:pPr>
              <w:rPr>
                <w:rFonts w:ascii="Century Gothic" w:hAnsi="Century Gothic"/>
                <w:b/>
              </w:rPr>
            </w:pPr>
            <w:r w:rsidRPr="00BC721E">
              <w:rPr>
                <w:rFonts w:ascii="Century Gothic" w:hAnsi="Century Gothic"/>
                <w:b/>
              </w:rPr>
              <w:t>Measure</w:t>
            </w:r>
          </w:p>
        </w:tc>
      </w:tr>
      <w:tr w:rsidR="001F603D" w:rsidRPr="00BC721E" w14:paraId="78E416C5" w14:textId="77777777" w:rsidTr="00696544">
        <w:trPr>
          <w:trHeight w:val="362"/>
        </w:trPr>
        <w:tc>
          <w:tcPr>
            <w:tcW w:w="895" w:type="dxa"/>
          </w:tcPr>
          <w:p w14:paraId="1224143D" w14:textId="1475E91B" w:rsidR="00F92664" w:rsidRPr="003D3998" w:rsidRDefault="003D3998" w:rsidP="003D3998">
            <w:pPr>
              <w:rPr>
                <w:rFonts w:ascii="Century Gothic" w:hAnsi="Century Gothic"/>
                <w:b/>
              </w:rPr>
            </w:pPr>
            <w:r>
              <w:rPr>
                <w:rFonts w:ascii="Century Gothic" w:hAnsi="Century Gothic"/>
                <w:b/>
              </w:rPr>
              <w:t>3.1</w:t>
            </w:r>
          </w:p>
        </w:tc>
        <w:tc>
          <w:tcPr>
            <w:tcW w:w="9180" w:type="dxa"/>
            <w:gridSpan w:val="2"/>
            <w:vAlign w:val="center"/>
          </w:tcPr>
          <w:p w14:paraId="00CAA337" w14:textId="24D5EE58" w:rsidR="00F92664" w:rsidRPr="00BC721E" w:rsidRDefault="00F92664" w:rsidP="00F92664">
            <w:pPr>
              <w:jc w:val="center"/>
              <w:rPr>
                <w:rFonts w:ascii="Century Gothic" w:hAnsi="Century Gothic"/>
                <w:i/>
              </w:rPr>
            </w:pPr>
            <w:r w:rsidRPr="00BC721E">
              <w:rPr>
                <w:rFonts w:ascii="Century Gothic" w:hAnsi="Century Gothic"/>
                <w:i/>
              </w:rPr>
              <w:t>Educational Requirements</w:t>
            </w:r>
          </w:p>
        </w:tc>
      </w:tr>
      <w:tr w:rsidR="001F603D" w:rsidRPr="00BC721E" w14:paraId="61375F15" w14:textId="77777777" w:rsidTr="00696544">
        <w:trPr>
          <w:trHeight w:val="362"/>
        </w:trPr>
        <w:tc>
          <w:tcPr>
            <w:tcW w:w="895" w:type="dxa"/>
          </w:tcPr>
          <w:p w14:paraId="1D78AC87" w14:textId="6D8B6906" w:rsidR="00B267B6" w:rsidRPr="003D3998" w:rsidRDefault="003D3998" w:rsidP="003D3998">
            <w:pPr>
              <w:rPr>
                <w:rFonts w:ascii="Century Gothic" w:hAnsi="Century Gothic"/>
                <w:b/>
              </w:rPr>
            </w:pPr>
            <w:r>
              <w:rPr>
                <w:rFonts w:ascii="Century Gothic" w:hAnsi="Century Gothic"/>
                <w:b/>
              </w:rPr>
              <w:t>3.1.A</w:t>
            </w:r>
          </w:p>
        </w:tc>
        <w:tc>
          <w:tcPr>
            <w:tcW w:w="4410" w:type="dxa"/>
            <w:vAlign w:val="center"/>
          </w:tcPr>
          <w:p w14:paraId="397F7336" w14:textId="115F4E88" w:rsidR="00B267B6" w:rsidRPr="00BC721E" w:rsidRDefault="00337FCD" w:rsidP="00B267B6">
            <w:pPr>
              <w:rPr>
                <w:rFonts w:ascii="Century Gothic" w:hAnsi="Century Gothic"/>
              </w:rPr>
            </w:pPr>
            <w:r w:rsidRPr="00BC721E">
              <w:rPr>
                <w:rFonts w:ascii="Century Gothic" w:hAnsi="Century Gothic"/>
              </w:rPr>
              <w:t>Medical Case Managers must be medical professionals who have access to client level medical information and the skills to understand the implications of that data.  Medical Case Managers must be a Registered Nurse, or a Licensed Practical Nurse licensed to practice in the State of Louisiana.</w:t>
            </w:r>
          </w:p>
        </w:tc>
        <w:tc>
          <w:tcPr>
            <w:tcW w:w="4770" w:type="dxa"/>
            <w:vAlign w:val="center"/>
          </w:tcPr>
          <w:p w14:paraId="07158FB9" w14:textId="2E15AC18" w:rsidR="00B267B6" w:rsidRPr="00BC721E" w:rsidRDefault="00F55F7F" w:rsidP="00F55F7F">
            <w:pPr>
              <w:rPr>
                <w:rFonts w:ascii="Century Gothic" w:hAnsi="Century Gothic"/>
              </w:rPr>
            </w:pPr>
            <w:r w:rsidRPr="00BC721E">
              <w:rPr>
                <w:rFonts w:ascii="Century Gothic" w:hAnsi="Century Gothic"/>
              </w:rPr>
              <w:t xml:space="preserve">Resume or applications </w:t>
            </w:r>
            <w:r w:rsidR="0029428F" w:rsidRPr="00BC721E">
              <w:rPr>
                <w:rFonts w:ascii="Century Gothic" w:hAnsi="Century Gothic"/>
              </w:rPr>
              <w:t xml:space="preserve">demonstrating relevant experience </w:t>
            </w:r>
            <w:r w:rsidRPr="00BC721E">
              <w:rPr>
                <w:rFonts w:ascii="Century Gothic" w:hAnsi="Century Gothic"/>
              </w:rPr>
              <w:t xml:space="preserve">kept on file. </w:t>
            </w:r>
          </w:p>
        </w:tc>
      </w:tr>
      <w:tr w:rsidR="001F603D" w:rsidRPr="00BC721E" w14:paraId="79416EF8" w14:textId="77777777" w:rsidTr="00696544">
        <w:trPr>
          <w:trHeight w:val="362"/>
        </w:trPr>
        <w:tc>
          <w:tcPr>
            <w:tcW w:w="895" w:type="dxa"/>
          </w:tcPr>
          <w:p w14:paraId="24478F48" w14:textId="18490A56" w:rsidR="00B267B6" w:rsidRPr="003D3998" w:rsidRDefault="003D3998" w:rsidP="003D3998">
            <w:pPr>
              <w:rPr>
                <w:rFonts w:ascii="Century Gothic" w:hAnsi="Century Gothic"/>
                <w:b/>
              </w:rPr>
            </w:pPr>
            <w:r w:rsidRPr="003D3998">
              <w:rPr>
                <w:rFonts w:ascii="Century Gothic" w:hAnsi="Century Gothic"/>
                <w:b/>
              </w:rPr>
              <w:t>3.1.B</w:t>
            </w:r>
          </w:p>
        </w:tc>
        <w:tc>
          <w:tcPr>
            <w:tcW w:w="4410" w:type="dxa"/>
            <w:vAlign w:val="center"/>
          </w:tcPr>
          <w:p w14:paraId="68509126" w14:textId="39FC05A7" w:rsidR="00B267B6" w:rsidRPr="00BC721E" w:rsidRDefault="006D307D" w:rsidP="00CD60C0">
            <w:pPr>
              <w:rPr>
                <w:rFonts w:ascii="Century Gothic" w:hAnsi="Century Gothic"/>
              </w:rPr>
            </w:pPr>
            <w:r w:rsidRPr="006D307D">
              <w:rPr>
                <w:rFonts w:ascii="Century Gothic" w:hAnsi="Century Gothic"/>
              </w:rPr>
              <w:t>Non-Medical Case Managers must have achieved a Bachelor’s Degree in Social Work (BSW) or a Bachelor’s degree in a human services related field with at least one year</w:t>
            </w:r>
            <w:r w:rsidR="00897625">
              <w:rPr>
                <w:rFonts w:ascii="Century Gothic" w:hAnsi="Century Gothic"/>
              </w:rPr>
              <w:t xml:space="preserve"> of case management experience.</w:t>
            </w:r>
            <w:bookmarkStart w:id="8" w:name="_GoBack"/>
            <w:bookmarkEnd w:id="8"/>
            <w:r w:rsidRPr="006D307D">
              <w:rPr>
                <w:rFonts w:ascii="Century Gothic" w:hAnsi="Century Gothic"/>
              </w:rPr>
              <w:t xml:space="preserve">  </w:t>
            </w:r>
          </w:p>
        </w:tc>
        <w:tc>
          <w:tcPr>
            <w:tcW w:w="4770" w:type="dxa"/>
            <w:vAlign w:val="center"/>
          </w:tcPr>
          <w:p w14:paraId="3CA3F6D7" w14:textId="5BD8C814" w:rsidR="007A7EAE" w:rsidRPr="00BC721E" w:rsidRDefault="0029428F" w:rsidP="00F55F7F">
            <w:pPr>
              <w:rPr>
                <w:rFonts w:ascii="Century Gothic" w:hAnsi="Century Gothic"/>
              </w:rPr>
            </w:pPr>
            <w:r w:rsidRPr="00BC721E">
              <w:rPr>
                <w:rFonts w:ascii="Century Gothic" w:hAnsi="Century Gothic"/>
              </w:rPr>
              <w:t>Resume or applications demonstrating relevant experience kept on file.</w:t>
            </w:r>
          </w:p>
        </w:tc>
      </w:tr>
      <w:tr w:rsidR="001F603D" w:rsidRPr="00BC721E" w14:paraId="374D2450" w14:textId="77777777" w:rsidTr="00696544">
        <w:trPr>
          <w:trHeight w:val="362"/>
        </w:trPr>
        <w:tc>
          <w:tcPr>
            <w:tcW w:w="895" w:type="dxa"/>
          </w:tcPr>
          <w:p w14:paraId="5C0016E2" w14:textId="451E4229" w:rsidR="00F92664" w:rsidRPr="003D3998" w:rsidRDefault="003D3998" w:rsidP="00CA6222">
            <w:pPr>
              <w:rPr>
                <w:rFonts w:ascii="Century Gothic" w:hAnsi="Century Gothic"/>
                <w:b/>
              </w:rPr>
            </w:pPr>
            <w:r w:rsidRPr="003D3998">
              <w:rPr>
                <w:rFonts w:ascii="Century Gothic" w:hAnsi="Century Gothic"/>
                <w:b/>
              </w:rPr>
              <w:t>3.1.C</w:t>
            </w:r>
          </w:p>
        </w:tc>
        <w:tc>
          <w:tcPr>
            <w:tcW w:w="4410" w:type="dxa"/>
            <w:vAlign w:val="center"/>
          </w:tcPr>
          <w:p w14:paraId="0A7ACD19" w14:textId="657FC295" w:rsidR="00F92664" w:rsidRPr="00BC721E" w:rsidRDefault="00F92664" w:rsidP="00337FCD">
            <w:pPr>
              <w:rPr>
                <w:rFonts w:ascii="Century Gothic" w:hAnsi="Century Gothic"/>
              </w:rPr>
            </w:pPr>
            <w:r w:rsidRPr="00BC721E">
              <w:rPr>
                <w:rFonts w:ascii="Century Gothic" w:hAnsi="Century Gothic"/>
              </w:rPr>
              <w:t xml:space="preserve">Case management supervisors must have achieved a graduate level degree in a human services related field, or have </w:t>
            </w:r>
            <w:r w:rsidR="00337FCD" w:rsidRPr="00BC721E">
              <w:rPr>
                <w:rFonts w:ascii="Century Gothic" w:hAnsi="Century Gothic"/>
              </w:rPr>
              <w:t>3</w:t>
            </w:r>
            <w:r w:rsidRPr="00BC721E">
              <w:rPr>
                <w:rFonts w:ascii="Century Gothic" w:hAnsi="Century Gothic"/>
              </w:rPr>
              <w:t xml:space="preserve"> years case management experience with 10 continuing education hours in leadership and administrative training. </w:t>
            </w:r>
          </w:p>
        </w:tc>
        <w:tc>
          <w:tcPr>
            <w:tcW w:w="4770" w:type="dxa"/>
            <w:vAlign w:val="center"/>
          </w:tcPr>
          <w:p w14:paraId="241AE843" w14:textId="2CBD2546" w:rsidR="00F92664" w:rsidRPr="00BC721E" w:rsidRDefault="0029428F" w:rsidP="00F92664">
            <w:pPr>
              <w:rPr>
                <w:rFonts w:ascii="Century Gothic" w:hAnsi="Century Gothic"/>
              </w:rPr>
            </w:pPr>
            <w:r w:rsidRPr="00BC721E">
              <w:rPr>
                <w:rFonts w:ascii="Century Gothic" w:hAnsi="Century Gothic"/>
              </w:rPr>
              <w:t>Resume or applications demonstrating relevant experience kept on file.</w:t>
            </w:r>
          </w:p>
        </w:tc>
      </w:tr>
      <w:tr w:rsidR="00A96805" w:rsidRPr="00BC721E" w14:paraId="4053B187" w14:textId="77777777" w:rsidTr="00696544">
        <w:trPr>
          <w:trHeight w:val="362"/>
        </w:trPr>
        <w:tc>
          <w:tcPr>
            <w:tcW w:w="895" w:type="dxa"/>
          </w:tcPr>
          <w:p w14:paraId="6361C893" w14:textId="4B4B90BE" w:rsidR="00A96805" w:rsidRPr="003D3998" w:rsidRDefault="003D3998" w:rsidP="00CA6222">
            <w:pPr>
              <w:rPr>
                <w:rFonts w:ascii="Century Gothic" w:hAnsi="Century Gothic"/>
                <w:b/>
              </w:rPr>
            </w:pPr>
            <w:r w:rsidRPr="003D3998">
              <w:rPr>
                <w:rFonts w:ascii="Century Gothic" w:hAnsi="Century Gothic"/>
                <w:b/>
              </w:rPr>
              <w:t>3.1.D</w:t>
            </w:r>
          </w:p>
        </w:tc>
        <w:tc>
          <w:tcPr>
            <w:tcW w:w="4410" w:type="dxa"/>
            <w:vAlign w:val="center"/>
          </w:tcPr>
          <w:p w14:paraId="3958AD95" w14:textId="3D92579D" w:rsidR="00A96805" w:rsidRPr="00BC721E" w:rsidRDefault="00A96805" w:rsidP="00337FCD">
            <w:pPr>
              <w:rPr>
                <w:rFonts w:ascii="Century Gothic" w:hAnsi="Century Gothic"/>
              </w:rPr>
            </w:pPr>
            <w:r w:rsidRPr="00BC721E">
              <w:rPr>
                <w:rFonts w:ascii="Century Gothic" w:hAnsi="Century Gothic"/>
              </w:rPr>
              <w:t xml:space="preserve">A Case Management Supervisor may </w:t>
            </w:r>
            <w:r w:rsidR="00337FCD" w:rsidRPr="00BC721E">
              <w:rPr>
                <w:rFonts w:ascii="Century Gothic" w:hAnsi="Century Gothic"/>
              </w:rPr>
              <w:t xml:space="preserve">supervise </w:t>
            </w:r>
            <w:r w:rsidRPr="00BC721E">
              <w:rPr>
                <w:rFonts w:ascii="Century Gothic" w:hAnsi="Century Gothic"/>
              </w:rPr>
              <w:t xml:space="preserve">full-time case managers or a combination of full-time case managers and other </w:t>
            </w:r>
            <w:r w:rsidRPr="00BC721E">
              <w:rPr>
                <w:rFonts w:ascii="Century Gothic" w:hAnsi="Century Gothic"/>
              </w:rPr>
              <w:lastRenderedPageBreak/>
              <w:t>professional-level human services staff</w:t>
            </w:r>
            <w:r w:rsidR="00337FCD" w:rsidRPr="00BC721E">
              <w:rPr>
                <w:rFonts w:ascii="Century Gothic" w:hAnsi="Century Gothic"/>
              </w:rPr>
              <w:t xml:space="preserve"> not to exceed 8.0 full time employees</w:t>
            </w:r>
            <w:r w:rsidRPr="00BC721E">
              <w:rPr>
                <w:rFonts w:ascii="Century Gothic" w:hAnsi="Century Gothic"/>
              </w:rPr>
              <w:t>.</w:t>
            </w:r>
          </w:p>
        </w:tc>
        <w:tc>
          <w:tcPr>
            <w:tcW w:w="4770" w:type="dxa"/>
            <w:tcBorders>
              <w:bottom w:val="single" w:sz="4" w:space="0" w:color="auto"/>
            </w:tcBorders>
            <w:vAlign w:val="center"/>
          </w:tcPr>
          <w:p w14:paraId="1A08027A" w14:textId="74DD21BB" w:rsidR="00A96805" w:rsidRPr="00BC721E" w:rsidRDefault="00B7272A" w:rsidP="00F92664">
            <w:pPr>
              <w:rPr>
                <w:rFonts w:ascii="Century Gothic" w:hAnsi="Century Gothic"/>
              </w:rPr>
            </w:pPr>
            <w:r w:rsidRPr="00BC721E">
              <w:rPr>
                <w:rFonts w:ascii="Century Gothic" w:hAnsi="Century Gothic"/>
              </w:rPr>
              <w:lastRenderedPageBreak/>
              <w:t xml:space="preserve">Organizational chart must be available. </w:t>
            </w:r>
          </w:p>
        </w:tc>
      </w:tr>
      <w:tr w:rsidR="00B7272A" w:rsidRPr="00BC721E" w14:paraId="73365DB2" w14:textId="77777777" w:rsidTr="00696544">
        <w:trPr>
          <w:trHeight w:val="362"/>
        </w:trPr>
        <w:tc>
          <w:tcPr>
            <w:tcW w:w="895" w:type="dxa"/>
          </w:tcPr>
          <w:p w14:paraId="3EEC8EB7" w14:textId="2CFCA569" w:rsidR="00B7272A" w:rsidRPr="003D3998" w:rsidRDefault="003D3998" w:rsidP="00CA6222">
            <w:pPr>
              <w:rPr>
                <w:rFonts w:ascii="Century Gothic" w:hAnsi="Century Gothic"/>
                <w:b/>
              </w:rPr>
            </w:pPr>
            <w:r w:rsidRPr="003D3998">
              <w:rPr>
                <w:rFonts w:ascii="Century Gothic" w:hAnsi="Century Gothic"/>
                <w:b/>
              </w:rPr>
              <w:t>3.1.E</w:t>
            </w:r>
          </w:p>
        </w:tc>
        <w:tc>
          <w:tcPr>
            <w:tcW w:w="4410" w:type="dxa"/>
            <w:vAlign w:val="center"/>
          </w:tcPr>
          <w:p w14:paraId="142BE59D" w14:textId="6CA5E52E" w:rsidR="00B7272A" w:rsidRPr="00BC721E" w:rsidRDefault="00B7272A" w:rsidP="004F04C6">
            <w:pPr>
              <w:rPr>
                <w:rFonts w:ascii="Century Gothic" w:hAnsi="Century Gothic"/>
              </w:rPr>
            </w:pPr>
            <w:r w:rsidRPr="00BC721E">
              <w:rPr>
                <w:rFonts w:ascii="Century Gothic" w:hAnsi="Century Gothic"/>
              </w:rPr>
              <w:t xml:space="preserve">Mental Health Service provider(s) must be </w:t>
            </w:r>
            <w:r w:rsidR="004F04C6" w:rsidRPr="00BC721E">
              <w:rPr>
                <w:rFonts w:ascii="Century Gothic" w:hAnsi="Century Gothic"/>
              </w:rPr>
              <w:t xml:space="preserve">fully licensed </w:t>
            </w:r>
            <w:r w:rsidRPr="00BC721E">
              <w:rPr>
                <w:rFonts w:ascii="Century Gothic" w:hAnsi="Century Gothic"/>
              </w:rPr>
              <w:t>mental health professionals</w:t>
            </w:r>
            <w:r w:rsidR="004F04C6" w:rsidRPr="00BC721E">
              <w:rPr>
                <w:rFonts w:ascii="Century Gothic" w:hAnsi="Century Gothic"/>
              </w:rPr>
              <w:t xml:space="preserve"> with the State of Louisiana</w:t>
            </w:r>
            <w:r w:rsidRPr="00BC721E">
              <w:rPr>
                <w:rFonts w:ascii="Century Gothic" w:hAnsi="Century Gothic"/>
              </w:rPr>
              <w:t xml:space="preserve">. </w:t>
            </w:r>
            <w:r w:rsidR="006F08FB" w:rsidRPr="00BC721E">
              <w:rPr>
                <w:rFonts w:ascii="Century Gothic" w:hAnsi="Century Gothic"/>
              </w:rPr>
              <w:t>Providers</w:t>
            </w:r>
            <w:r w:rsidRPr="00BC721E">
              <w:rPr>
                <w:rFonts w:ascii="Century Gothic" w:hAnsi="Century Gothic"/>
              </w:rPr>
              <w:t xml:space="preserve"> in the process of seeking </w:t>
            </w:r>
            <w:r w:rsidR="004F04C6" w:rsidRPr="00BC721E">
              <w:rPr>
                <w:rFonts w:ascii="Century Gothic" w:hAnsi="Century Gothic"/>
              </w:rPr>
              <w:t xml:space="preserve">full </w:t>
            </w:r>
            <w:r w:rsidRPr="00BC721E">
              <w:rPr>
                <w:rFonts w:ascii="Century Gothic" w:hAnsi="Century Gothic"/>
              </w:rPr>
              <w:t>licensure must be supervised by a licensed therapist qualified by the State of Louisiana to provide clinical supervision.</w:t>
            </w:r>
          </w:p>
        </w:tc>
        <w:tc>
          <w:tcPr>
            <w:tcW w:w="4770" w:type="dxa"/>
            <w:vAlign w:val="center"/>
          </w:tcPr>
          <w:p w14:paraId="7314776C" w14:textId="38A0334F" w:rsidR="00B7272A" w:rsidRPr="00BC721E" w:rsidRDefault="00B7272A" w:rsidP="00B7272A">
            <w:pPr>
              <w:rPr>
                <w:rFonts w:ascii="Century Gothic" w:hAnsi="Century Gothic"/>
              </w:rPr>
            </w:pPr>
            <w:r w:rsidRPr="00BC721E">
              <w:rPr>
                <w:rFonts w:ascii="Century Gothic" w:hAnsi="Century Gothic"/>
              </w:rPr>
              <w:t>Licenses, and resume or applications demonstrating relevant experience kept on file.</w:t>
            </w:r>
          </w:p>
        </w:tc>
      </w:tr>
      <w:tr w:rsidR="006F08FB" w:rsidRPr="00BC721E" w14:paraId="0CA26629" w14:textId="77777777" w:rsidTr="00696544">
        <w:trPr>
          <w:trHeight w:val="362"/>
        </w:trPr>
        <w:tc>
          <w:tcPr>
            <w:tcW w:w="895" w:type="dxa"/>
          </w:tcPr>
          <w:p w14:paraId="39546144" w14:textId="7362858F" w:rsidR="006F08FB" w:rsidRPr="003D3998" w:rsidRDefault="003D3998" w:rsidP="006F08FB">
            <w:pPr>
              <w:rPr>
                <w:rFonts w:ascii="Century Gothic" w:hAnsi="Century Gothic"/>
                <w:b/>
              </w:rPr>
            </w:pPr>
            <w:r w:rsidRPr="003D3998">
              <w:rPr>
                <w:rFonts w:ascii="Century Gothic" w:hAnsi="Century Gothic"/>
                <w:b/>
              </w:rPr>
              <w:t>3.1.F</w:t>
            </w:r>
          </w:p>
        </w:tc>
        <w:tc>
          <w:tcPr>
            <w:tcW w:w="4410" w:type="dxa"/>
            <w:vAlign w:val="center"/>
          </w:tcPr>
          <w:p w14:paraId="75243DF3" w14:textId="468FFAEB" w:rsidR="006F08FB" w:rsidRPr="00BC721E" w:rsidRDefault="006F08FB" w:rsidP="006F08FB">
            <w:pPr>
              <w:rPr>
                <w:rFonts w:ascii="Century Gothic" w:hAnsi="Century Gothic"/>
              </w:rPr>
            </w:pPr>
            <w:r w:rsidRPr="00BC721E">
              <w:rPr>
                <w:rFonts w:ascii="Century Gothic" w:hAnsi="Century Gothic"/>
              </w:rPr>
              <w:t>Substance Abuse Service provider(s) must be fully licensed mental health or substance use professionals with the State of Louisiana. Providers in the process of seeking full licensure must be supervised by a licensed therapist qualified by the State of Louisiana to provide clinical supervision.</w:t>
            </w:r>
          </w:p>
        </w:tc>
        <w:tc>
          <w:tcPr>
            <w:tcW w:w="4770" w:type="dxa"/>
            <w:vAlign w:val="center"/>
          </w:tcPr>
          <w:p w14:paraId="0A6981BA" w14:textId="1853C5D7" w:rsidR="006F08FB" w:rsidRPr="00BC721E" w:rsidRDefault="006F08FB" w:rsidP="006F08FB">
            <w:pPr>
              <w:rPr>
                <w:rFonts w:ascii="Century Gothic" w:hAnsi="Century Gothic"/>
              </w:rPr>
            </w:pPr>
            <w:r w:rsidRPr="00BC721E">
              <w:rPr>
                <w:rFonts w:ascii="Century Gothic" w:hAnsi="Century Gothic"/>
              </w:rPr>
              <w:t>Licenses, and resume or applications demonstrating relevant experience kept on file.</w:t>
            </w:r>
          </w:p>
        </w:tc>
      </w:tr>
      <w:tr w:rsidR="006F08FB" w:rsidRPr="00BC721E" w14:paraId="34E81F33" w14:textId="77777777" w:rsidTr="00696544">
        <w:trPr>
          <w:trHeight w:val="362"/>
        </w:trPr>
        <w:tc>
          <w:tcPr>
            <w:tcW w:w="895" w:type="dxa"/>
          </w:tcPr>
          <w:p w14:paraId="22BBA532" w14:textId="25AAA5AE" w:rsidR="006F08FB" w:rsidRPr="003D3998" w:rsidRDefault="003D3998" w:rsidP="006F08FB">
            <w:pPr>
              <w:rPr>
                <w:rFonts w:ascii="Century Gothic" w:hAnsi="Century Gothic"/>
                <w:b/>
              </w:rPr>
            </w:pPr>
            <w:r w:rsidRPr="003D3998">
              <w:rPr>
                <w:rFonts w:ascii="Century Gothic" w:hAnsi="Century Gothic"/>
                <w:b/>
              </w:rPr>
              <w:t>3.1.G</w:t>
            </w:r>
          </w:p>
        </w:tc>
        <w:tc>
          <w:tcPr>
            <w:tcW w:w="4410" w:type="dxa"/>
            <w:vAlign w:val="center"/>
          </w:tcPr>
          <w:p w14:paraId="13BD3A3F" w14:textId="43E28FFE" w:rsidR="006F08FB" w:rsidRPr="00BC721E" w:rsidRDefault="006F08FB" w:rsidP="006F08FB">
            <w:pPr>
              <w:rPr>
                <w:rFonts w:ascii="Century Gothic" w:hAnsi="Century Gothic"/>
              </w:rPr>
            </w:pPr>
            <w:r w:rsidRPr="00BC721E">
              <w:rPr>
                <w:rFonts w:ascii="Century Gothic" w:hAnsi="Century Gothic"/>
              </w:rPr>
              <w:t xml:space="preserve">All licenses held by direct service providers must be available. Providers must be in good standing with their licensing board. If disciplinary action occurs it is the provider’s responsibility to inform the state monitor. </w:t>
            </w:r>
          </w:p>
        </w:tc>
        <w:tc>
          <w:tcPr>
            <w:tcW w:w="4770" w:type="dxa"/>
            <w:vAlign w:val="center"/>
          </w:tcPr>
          <w:p w14:paraId="5D703683" w14:textId="486E67A3" w:rsidR="006F08FB" w:rsidRPr="00BC721E" w:rsidRDefault="006F08FB" w:rsidP="006F08FB">
            <w:pPr>
              <w:rPr>
                <w:rFonts w:ascii="Century Gothic" w:hAnsi="Century Gothic"/>
              </w:rPr>
            </w:pPr>
            <w:r w:rsidRPr="00BC721E">
              <w:rPr>
                <w:rFonts w:ascii="Century Gothic" w:hAnsi="Century Gothic"/>
              </w:rPr>
              <w:t>Licenses kept on file.</w:t>
            </w:r>
          </w:p>
        </w:tc>
      </w:tr>
      <w:tr w:rsidR="00643555" w:rsidRPr="00BC721E" w14:paraId="5E0BEBB5" w14:textId="77777777" w:rsidTr="00696544">
        <w:trPr>
          <w:trHeight w:val="362"/>
        </w:trPr>
        <w:tc>
          <w:tcPr>
            <w:tcW w:w="895" w:type="dxa"/>
          </w:tcPr>
          <w:p w14:paraId="34626846" w14:textId="1EA2B8E3" w:rsidR="00643555" w:rsidRPr="003D3998" w:rsidRDefault="003D3998" w:rsidP="006F08FB">
            <w:pPr>
              <w:rPr>
                <w:rFonts w:ascii="Century Gothic" w:hAnsi="Century Gothic"/>
                <w:b/>
              </w:rPr>
            </w:pPr>
            <w:r w:rsidRPr="003D3998">
              <w:rPr>
                <w:rFonts w:ascii="Century Gothic" w:hAnsi="Century Gothic"/>
                <w:b/>
              </w:rPr>
              <w:t>3.1.H</w:t>
            </w:r>
          </w:p>
        </w:tc>
        <w:tc>
          <w:tcPr>
            <w:tcW w:w="4410" w:type="dxa"/>
            <w:vAlign w:val="center"/>
          </w:tcPr>
          <w:p w14:paraId="3E470784" w14:textId="5C543505" w:rsidR="00643555" w:rsidRPr="00BC721E" w:rsidRDefault="00643555" w:rsidP="006F08FB">
            <w:pPr>
              <w:rPr>
                <w:rFonts w:ascii="Century Gothic" w:hAnsi="Century Gothic"/>
              </w:rPr>
            </w:pPr>
            <w:r>
              <w:rPr>
                <w:rFonts w:ascii="Century Gothic" w:hAnsi="Century Gothic"/>
              </w:rPr>
              <w:t>Performance evaluations must be conducted annually for all staff members.</w:t>
            </w:r>
          </w:p>
        </w:tc>
        <w:tc>
          <w:tcPr>
            <w:tcW w:w="4770" w:type="dxa"/>
            <w:vAlign w:val="center"/>
          </w:tcPr>
          <w:p w14:paraId="45F834BC" w14:textId="16EFDA39" w:rsidR="00643555" w:rsidRPr="00BC721E" w:rsidRDefault="00643555" w:rsidP="006D307D">
            <w:pPr>
              <w:rPr>
                <w:rFonts w:ascii="Century Gothic" w:hAnsi="Century Gothic"/>
              </w:rPr>
            </w:pPr>
            <w:r>
              <w:rPr>
                <w:rFonts w:ascii="Century Gothic" w:hAnsi="Century Gothic"/>
              </w:rPr>
              <w:t xml:space="preserve">Evaluations are kept on file and available to </w:t>
            </w:r>
            <w:r w:rsidR="006D307D">
              <w:rPr>
                <w:rFonts w:ascii="Century Gothic" w:hAnsi="Century Gothic"/>
              </w:rPr>
              <w:t>LDH.</w:t>
            </w:r>
            <w:r>
              <w:rPr>
                <w:rFonts w:ascii="Century Gothic" w:hAnsi="Century Gothic"/>
              </w:rPr>
              <w:t xml:space="preserve"> </w:t>
            </w:r>
          </w:p>
        </w:tc>
      </w:tr>
      <w:tr w:rsidR="006F08FB" w:rsidRPr="00BC721E" w14:paraId="18A30AFF" w14:textId="77777777" w:rsidTr="00696544">
        <w:trPr>
          <w:trHeight w:val="362"/>
        </w:trPr>
        <w:tc>
          <w:tcPr>
            <w:tcW w:w="895" w:type="dxa"/>
          </w:tcPr>
          <w:p w14:paraId="04455D86" w14:textId="639BAA8A" w:rsidR="006F08FB" w:rsidRPr="005E1A78" w:rsidRDefault="003D3998" w:rsidP="006F08FB">
            <w:pPr>
              <w:rPr>
                <w:rFonts w:ascii="Century Gothic" w:hAnsi="Century Gothic"/>
                <w:b/>
              </w:rPr>
            </w:pPr>
            <w:r w:rsidRPr="005E1A78">
              <w:rPr>
                <w:rFonts w:ascii="Century Gothic" w:hAnsi="Century Gothic"/>
                <w:b/>
              </w:rPr>
              <w:t>3.2</w:t>
            </w:r>
          </w:p>
        </w:tc>
        <w:tc>
          <w:tcPr>
            <w:tcW w:w="9180" w:type="dxa"/>
            <w:gridSpan w:val="2"/>
            <w:vAlign w:val="center"/>
          </w:tcPr>
          <w:p w14:paraId="44F8D227" w14:textId="2DBF6355" w:rsidR="006F08FB" w:rsidRPr="00BC721E" w:rsidRDefault="006F08FB" w:rsidP="006F08FB">
            <w:pPr>
              <w:jc w:val="center"/>
              <w:rPr>
                <w:rFonts w:ascii="Century Gothic" w:hAnsi="Century Gothic"/>
                <w:i/>
              </w:rPr>
            </w:pPr>
            <w:r w:rsidRPr="00BC721E">
              <w:rPr>
                <w:rFonts w:ascii="Century Gothic" w:hAnsi="Century Gothic"/>
                <w:i/>
              </w:rPr>
              <w:t>Training Requirements</w:t>
            </w:r>
          </w:p>
        </w:tc>
      </w:tr>
      <w:tr w:rsidR="006F08FB" w:rsidRPr="00BC721E" w14:paraId="5593A831" w14:textId="77777777" w:rsidTr="00696544">
        <w:trPr>
          <w:trHeight w:val="362"/>
        </w:trPr>
        <w:tc>
          <w:tcPr>
            <w:tcW w:w="895" w:type="dxa"/>
          </w:tcPr>
          <w:p w14:paraId="5E4B0A44" w14:textId="65EA544F" w:rsidR="006F08FB" w:rsidRPr="005E1A78" w:rsidRDefault="003D3998" w:rsidP="006F08FB">
            <w:pPr>
              <w:rPr>
                <w:rFonts w:ascii="Century Gothic" w:hAnsi="Century Gothic"/>
                <w:b/>
              </w:rPr>
            </w:pPr>
            <w:r w:rsidRPr="005E1A78">
              <w:rPr>
                <w:rFonts w:ascii="Century Gothic" w:hAnsi="Century Gothic"/>
                <w:b/>
              </w:rPr>
              <w:t>3.2.A</w:t>
            </w:r>
          </w:p>
        </w:tc>
        <w:tc>
          <w:tcPr>
            <w:tcW w:w="4410" w:type="dxa"/>
            <w:vAlign w:val="center"/>
          </w:tcPr>
          <w:p w14:paraId="7FD5BB60" w14:textId="02E72BA4" w:rsidR="006F08FB" w:rsidRPr="00BC721E" w:rsidRDefault="006F08FB" w:rsidP="006F08FB">
            <w:pPr>
              <w:rPr>
                <w:rFonts w:ascii="Century Gothic" w:hAnsi="Century Gothic"/>
              </w:rPr>
            </w:pPr>
            <w:r w:rsidRPr="00BC721E">
              <w:rPr>
                <w:rFonts w:ascii="Century Gothic" w:hAnsi="Century Gothic"/>
              </w:rPr>
              <w:t xml:space="preserve">All direct service staff are required to complete an orientation within the first 30 working days including but not limited to: </w:t>
            </w:r>
          </w:p>
          <w:p w14:paraId="45824890" w14:textId="77777777" w:rsidR="006F08FB" w:rsidRPr="00BC721E" w:rsidRDefault="006F08FB" w:rsidP="006F08FB">
            <w:pPr>
              <w:pStyle w:val="ListParagraph"/>
              <w:numPr>
                <w:ilvl w:val="0"/>
                <w:numId w:val="9"/>
              </w:numPr>
              <w:rPr>
                <w:rFonts w:ascii="Century Gothic" w:hAnsi="Century Gothic"/>
              </w:rPr>
            </w:pPr>
            <w:r w:rsidRPr="00BC721E">
              <w:rPr>
                <w:rFonts w:ascii="Century Gothic" w:hAnsi="Century Gothic"/>
              </w:rPr>
              <w:t>Service Provider policies and procedures</w:t>
            </w:r>
          </w:p>
          <w:p w14:paraId="32268B5D" w14:textId="77777777" w:rsidR="006F08FB" w:rsidRPr="00BC721E" w:rsidRDefault="006F08FB" w:rsidP="006F08FB">
            <w:pPr>
              <w:pStyle w:val="ListParagraph"/>
              <w:numPr>
                <w:ilvl w:val="0"/>
                <w:numId w:val="9"/>
              </w:numPr>
              <w:rPr>
                <w:rFonts w:ascii="Century Gothic" w:hAnsi="Century Gothic"/>
              </w:rPr>
            </w:pPr>
            <w:r w:rsidRPr="00BC721E">
              <w:rPr>
                <w:rFonts w:ascii="Century Gothic" w:hAnsi="Century Gothic"/>
              </w:rPr>
              <w:t>Information Security and Confidentiality</w:t>
            </w:r>
          </w:p>
          <w:p w14:paraId="0BBD3A77" w14:textId="77777777" w:rsidR="006F08FB" w:rsidRPr="00BC721E" w:rsidRDefault="006F08FB" w:rsidP="006F08FB">
            <w:pPr>
              <w:pStyle w:val="ListParagraph"/>
              <w:numPr>
                <w:ilvl w:val="0"/>
                <w:numId w:val="9"/>
              </w:numPr>
              <w:rPr>
                <w:rFonts w:ascii="Century Gothic" w:hAnsi="Century Gothic"/>
              </w:rPr>
            </w:pPr>
            <w:r w:rsidRPr="00BC721E">
              <w:rPr>
                <w:rFonts w:ascii="Century Gothic" w:hAnsi="Century Gothic"/>
              </w:rPr>
              <w:t>Documentation in case records</w:t>
            </w:r>
          </w:p>
          <w:p w14:paraId="7578AC3D" w14:textId="77777777" w:rsidR="006F08FB" w:rsidRPr="00BC721E" w:rsidRDefault="006F08FB" w:rsidP="006F08FB">
            <w:pPr>
              <w:pStyle w:val="ListParagraph"/>
              <w:numPr>
                <w:ilvl w:val="0"/>
                <w:numId w:val="9"/>
              </w:numPr>
              <w:rPr>
                <w:rFonts w:ascii="Century Gothic" w:hAnsi="Century Gothic"/>
              </w:rPr>
            </w:pPr>
            <w:r w:rsidRPr="00BC721E">
              <w:rPr>
                <w:rFonts w:ascii="Century Gothic" w:hAnsi="Century Gothic"/>
              </w:rPr>
              <w:t>Client rights and responsibilities</w:t>
            </w:r>
          </w:p>
          <w:p w14:paraId="3174852A" w14:textId="77777777" w:rsidR="006F08FB" w:rsidRPr="00BC721E" w:rsidRDefault="006F08FB" w:rsidP="006F08FB">
            <w:pPr>
              <w:pStyle w:val="ListParagraph"/>
              <w:numPr>
                <w:ilvl w:val="0"/>
                <w:numId w:val="9"/>
              </w:numPr>
              <w:rPr>
                <w:rFonts w:ascii="Century Gothic" w:hAnsi="Century Gothic"/>
              </w:rPr>
            </w:pPr>
            <w:r w:rsidRPr="00BC721E">
              <w:rPr>
                <w:rFonts w:ascii="Century Gothic" w:hAnsi="Century Gothic"/>
              </w:rPr>
              <w:lastRenderedPageBreak/>
              <w:t>Abuse and neglect reporting procedures</w:t>
            </w:r>
          </w:p>
          <w:p w14:paraId="5E257067" w14:textId="77777777" w:rsidR="006F08FB" w:rsidRPr="00BC721E" w:rsidRDefault="006F08FB" w:rsidP="006F08FB">
            <w:pPr>
              <w:pStyle w:val="ListParagraph"/>
              <w:numPr>
                <w:ilvl w:val="0"/>
                <w:numId w:val="9"/>
              </w:numPr>
              <w:rPr>
                <w:rFonts w:ascii="Century Gothic" w:hAnsi="Century Gothic"/>
              </w:rPr>
            </w:pPr>
            <w:r w:rsidRPr="00BC721E">
              <w:rPr>
                <w:rFonts w:ascii="Century Gothic" w:hAnsi="Century Gothic"/>
              </w:rPr>
              <w:t>Recognizing and defining abuse and neglect</w:t>
            </w:r>
          </w:p>
          <w:p w14:paraId="5D55F895" w14:textId="77777777" w:rsidR="006F08FB" w:rsidRPr="00BC721E" w:rsidRDefault="006F08FB" w:rsidP="006F08FB">
            <w:pPr>
              <w:pStyle w:val="ListParagraph"/>
              <w:numPr>
                <w:ilvl w:val="0"/>
                <w:numId w:val="9"/>
              </w:numPr>
              <w:rPr>
                <w:rFonts w:ascii="Century Gothic" w:hAnsi="Century Gothic"/>
              </w:rPr>
            </w:pPr>
            <w:r w:rsidRPr="00BC721E">
              <w:rPr>
                <w:rFonts w:ascii="Century Gothic" w:hAnsi="Century Gothic"/>
              </w:rPr>
              <w:t>Emergency and safety procedures</w:t>
            </w:r>
          </w:p>
          <w:p w14:paraId="462E4BD0" w14:textId="77777777" w:rsidR="006F08FB" w:rsidRPr="00BC721E" w:rsidRDefault="006F08FB" w:rsidP="006F08FB">
            <w:pPr>
              <w:pStyle w:val="ListParagraph"/>
              <w:numPr>
                <w:ilvl w:val="0"/>
                <w:numId w:val="9"/>
              </w:numPr>
              <w:rPr>
                <w:rFonts w:ascii="Century Gothic" w:hAnsi="Century Gothic"/>
              </w:rPr>
            </w:pPr>
            <w:r w:rsidRPr="00BC721E">
              <w:rPr>
                <w:rFonts w:ascii="Century Gothic" w:hAnsi="Century Gothic"/>
              </w:rPr>
              <w:t>Data management and record keeping</w:t>
            </w:r>
          </w:p>
          <w:p w14:paraId="791F42AD" w14:textId="77777777" w:rsidR="006F08FB" w:rsidRPr="00BC721E" w:rsidRDefault="006F08FB" w:rsidP="006F08FB">
            <w:pPr>
              <w:pStyle w:val="ListParagraph"/>
              <w:numPr>
                <w:ilvl w:val="0"/>
                <w:numId w:val="9"/>
              </w:numPr>
              <w:rPr>
                <w:rFonts w:ascii="Century Gothic" w:hAnsi="Century Gothic"/>
              </w:rPr>
            </w:pPr>
            <w:r w:rsidRPr="00BC721E">
              <w:rPr>
                <w:rFonts w:ascii="Century Gothic" w:hAnsi="Century Gothic"/>
              </w:rPr>
              <w:t>Infection control and universal precautions</w:t>
            </w:r>
          </w:p>
          <w:p w14:paraId="3F4DD811" w14:textId="77777777" w:rsidR="006F08FB" w:rsidRPr="00BC721E" w:rsidRDefault="006F08FB" w:rsidP="006F08FB">
            <w:pPr>
              <w:pStyle w:val="ListParagraph"/>
              <w:numPr>
                <w:ilvl w:val="0"/>
                <w:numId w:val="9"/>
              </w:numPr>
              <w:rPr>
                <w:rFonts w:ascii="Century Gothic" w:hAnsi="Century Gothic"/>
              </w:rPr>
            </w:pPr>
            <w:r w:rsidRPr="00BC721E">
              <w:rPr>
                <w:rFonts w:ascii="Century Gothic" w:hAnsi="Century Gothic"/>
              </w:rPr>
              <w:t>Working with persons living with HIV</w:t>
            </w:r>
          </w:p>
          <w:p w14:paraId="2866C956" w14:textId="027FFBAF" w:rsidR="006F08FB" w:rsidRPr="00BC721E" w:rsidRDefault="006F08FB" w:rsidP="006F08FB">
            <w:pPr>
              <w:pStyle w:val="ListParagraph"/>
              <w:numPr>
                <w:ilvl w:val="0"/>
                <w:numId w:val="9"/>
              </w:numPr>
              <w:rPr>
                <w:rFonts w:ascii="Century Gothic" w:hAnsi="Century Gothic"/>
              </w:rPr>
            </w:pPr>
            <w:r w:rsidRPr="00BC721E">
              <w:rPr>
                <w:rFonts w:ascii="Century Gothic" w:hAnsi="Century Gothic"/>
              </w:rPr>
              <w:t>Professional ethics</w:t>
            </w:r>
          </w:p>
        </w:tc>
        <w:tc>
          <w:tcPr>
            <w:tcW w:w="4770" w:type="dxa"/>
            <w:vAlign w:val="center"/>
          </w:tcPr>
          <w:p w14:paraId="0A46B4D3" w14:textId="6E669721" w:rsidR="006F08FB" w:rsidRPr="00BC721E" w:rsidRDefault="006F08FB" w:rsidP="006D307D">
            <w:pPr>
              <w:rPr>
                <w:rFonts w:ascii="Century Gothic" w:hAnsi="Century Gothic"/>
              </w:rPr>
            </w:pPr>
            <w:r w:rsidRPr="00BC721E">
              <w:rPr>
                <w:rFonts w:ascii="Century Gothic" w:hAnsi="Century Gothic"/>
              </w:rPr>
              <w:lastRenderedPageBreak/>
              <w:t xml:space="preserve">Certificates of completion kept in personnel files. Curricula should be available to </w:t>
            </w:r>
            <w:r w:rsidR="006D307D">
              <w:rPr>
                <w:rFonts w:ascii="Century Gothic" w:hAnsi="Century Gothic"/>
              </w:rPr>
              <w:t>LDH</w:t>
            </w:r>
            <w:r w:rsidRPr="00BC721E">
              <w:rPr>
                <w:rFonts w:ascii="Century Gothic" w:hAnsi="Century Gothic"/>
              </w:rPr>
              <w:t xml:space="preserve"> upon request.</w:t>
            </w:r>
          </w:p>
        </w:tc>
      </w:tr>
      <w:tr w:rsidR="006F08FB" w:rsidRPr="00BC721E" w14:paraId="161A50D7" w14:textId="77777777" w:rsidTr="00696544">
        <w:trPr>
          <w:trHeight w:val="362"/>
        </w:trPr>
        <w:tc>
          <w:tcPr>
            <w:tcW w:w="895" w:type="dxa"/>
          </w:tcPr>
          <w:p w14:paraId="1CA839B8" w14:textId="77777777" w:rsidR="006F08FB" w:rsidRPr="00BC721E" w:rsidRDefault="006F08FB" w:rsidP="006F08FB">
            <w:pPr>
              <w:rPr>
                <w:rFonts w:ascii="Century Gothic" w:hAnsi="Century Gothic"/>
              </w:rPr>
            </w:pPr>
          </w:p>
        </w:tc>
        <w:tc>
          <w:tcPr>
            <w:tcW w:w="4410" w:type="dxa"/>
            <w:vAlign w:val="center"/>
          </w:tcPr>
          <w:p w14:paraId="7CBAFA1E" w14:textId="50A624BF" w:rsidR="006F08FB" w:rsidRPr="00BC721E" w:rsidRDefault="006F08FB" w:rsidP="006F08FB">
            <w:pPr>
              <w:rPr>
                <w:rFonts w:ascii="Century Gothic" w:hAnsi="Century Gothic"/>
              </w:rPr>
            </w:pPr>
            <w:r w:rsidRPr="00BC721E">
              <w:rPr>
                <w:rFonts w:ascii="Century Gothic" w:hAnsi="Century Gothic"/>
              </w:rPr>
              <w:t xml:space="preserve">All new employees must receive an additional training during the first </w:t>
            </w:r>
            <w:r w:rsidR="00BF1B43">
              <w:rPr>
                <w:rFonts w:ascii="Century Gothic" w:hAnsi="Century Gothic"/>
              </w:rPr>
              <w:t>90</w:t>
            </w:r>
            <w:r w:rsidRPr="00BC721E">
              <w:rPr>
                <w:rFonts w:ascii="Century Gothic" w:hAnsi="Century Gothic"/>
              </w:rPr>
              <w:t xml:space="preserve"> working days of employment. </w:t>
            </w:r>
          </w:p>
          <w:p w14:paraId="2C1A4C88" w14:textId="77777777" w:rsidR="006F08FB" w:rsidRPr="00BC721E" w:rsidRDefault="006F08FB" w:rsidP="006F08FB">
            <w:pPr>
              <w:rPr>
                <w:rFonts w:ascii="Century Gothic" w:hAnsi="Century Gothic"/>
              </w:rPr>
            </w:pPr>
          </w:p>
          <w:p w14:paraId="07F6CC29" w14:textId="77777777" w:rsidR="006F08FB" w:rsidRPr="00BC721E" w:rsidRDefault="006F08FB" w:rsidP="006F08FB">
            <w:pPr>
              <w:rPr>
                <w:rFonts w:ascii="Century Gothic" w:hAnsi="Century Gothic"/>
              </w:rPr>
            </w:pPr>
            <w:r w:rsidRPr="00BC721E">
              <w:rPr>
                <w:rFonts w:ascii="Century Gothic" w:hAnsi="Century Gothic"/>
              </w:rPr>
              <w:t>This training must include the following, at a minimum:</w:t>
            </w:r>
          </w:p>
          <w:p w14:paraId="2202F0B3" w14:textId="5B988A66" w:rsidR="006F08FB" w:rsidRPr="00BC721E" w:rsidRDefault="00BF31F1" w:rsidP="006F08FB">
            <w:pPr>
              <w:pStyle w:val="ListParagraph"/>
              <w:numPr>
                <w:ilvl w:val="0"/>
                <w:numId w:val="10"/>
              </w:numPr>
              <w:rPr>
                <w:rFonts w:ascii="Century Gothic" w:hAnsi="Century Gothic"/>
              </w:rPr>
            </w:pPr>
            <w:r w:rsidRPr="00BC721E">
              <w:rPr>
                <w:rFonts w:ascii="Century Gothic" w:hAnsi="Century Gothic"/>
              </w:rPr>
              <w:t>Screening and a</w:t>
            </w:r>
            <w:r w:rsidR="006F08FB" w:rsidRPr="00BC721E">
              <w:rPr>
                <w:rFonts w:ascii="Century Gothic" w:hAnsi="Century Gothic"/>
              </w:rPr>
              <w:t>ssessment techniques</w:t>
            </w:r>
          </w:p>
          <w:p w14:paraId="65D8D885" w14:textId="77777777" w:rsidR="006F08FB" w:rsidRPr="00BC721E" w:rsidRDefault="006F08FB" w:rsidP="006F08FB">
            <w:pPr>
              <w:pStyle w:val="ListParagraph"/>
              <w:numPr>
                <w:ilvl w:val="0"/>
                <w:numId w:val="10"/>
              </w:numPr>
              <w:rPr>
                <w:rFonts w:ascii="Century Gothic" w:hAnsi="Century Gothic"/>
              </w:rPr>
            </w:pPr>
            <w:r w:rsidRPr="00BC721E">
              <w:rPr>
                <w:rFonts w:ascii="Century Gothic" w:hAnsi="Century Gothic"/>
              </w:rPr>
              <w:t>Support and service planning for people with complex medical and social service needs</w:t>
            </w:r>
          </w:p>
          <w:p w14:paraId="4AF749D2" w14:textId="77777777" w:rsidR="006F08FB" w:rsidRPr="00BC721E" w:rsidRDefault="006F08FB" w:rsidP="006F08FB">
            <w:pPr>
              <w:pStyle w:val="ListParagraph"/>
              <w:numPr>
                <w:ilvl w:val="0"/>
                <w:numId w:val="10"/>
              </w:numPr>
              <w:rPr>
                <w:rFonts w:ascii="Century Gothic" w:hAnsi="Century Gothic"/>
              </w:rPr>
            </w:pPr>
            <w:r w:rsidRPr="00BC721E">
              <w:rPr>
                <w:rFonts w:ascii="Century Gothic" w:hAnsi="Century Gothic"/>
              </w:rPr>
              <w:t>Resource identification and access</w:t>
            </w:r>
          </w:p>
          <w:p w14:paraId="0BD7DF86" w14:textId="77777777" w:rsidR="006F08FB" w:rsidRPr="00BC721E" w:rsidRDefault="006F08FB" w:rsidP="006F08FB">
            <w:pPr>
              <w:pStyle w:val="ListParagraph"/>
              <w:numPr>
                <w:ilvl w:val="0"/>
                <w:numId w:val="10"/>
              </w:numPr>
              <w:rPr>
                <w:rFonts w:ascii="Century Gothic" w:hAnsi="Century Gothic"/>
              </w:rPr>
            </w:pPr>
            <w:r w:rsidRPr="00BC721E">
              <w:rPr>
                <w:rFonts w:ascii="Century Gothic" w:hAnsi="Century Gothic"/>
              </w:rPr>
              <w:t>Interviewing and interpersonal skills</w:t>
            </w:r>
          </w:p>
          <w:p w14:paraId="73A6D02C" w14:textId="77777777" w:rsidR="006F08FB" w:rsidRPr="00BC721E" w:rsidRDefault="006F08FB" w:rsidP="006F08FB">
            <w:pPr>
              <w:pStyle w:val="ListParagraph"/>
              <w:numPr>
                <w:ilvl w:val="0"/>
                <w:numId w:val="10"/>
              </w:numPr>
              <w:rPr>
                <w:rFonts w:ascii="Century Gothic" w:hAnsi="Century Gothic"/>
              </w:rPr>
            </w:pPr>
            <w:r w:rsidRPr="00BC721E">
              <w:rPr>
                <w:rFonts w:ascii="Century Gothic" w:hAnsi="Century Gothic"/>
              </w:rPr>
              <w:t>Communication skills</w:t>
            </w:r>
          </w:p>
          <w:p w14:paraId="618D2689" w14:textId="77777777" w:rsidR="006F08FB" w:rsidRPr="00BC721E" w:rsidRDefault="006F08FB" w:rsidP="006F08FB">
            <w:pPr>
              <w:pStyle w:val="ListParagraph"/>
              <w:numPr>
                <w:ilvl w:val="0"/>
                <w:numId w:val="10"/>
              </w:numPr>
              <w:rPr>
                <w:rFonts w:ascii="Century Gothic" w:hAnsi="Century Gothic"/>
              </w:rPr>
            </w:pPr>
            <w:r w:rsidRPr="00BC721E">
              <w:rPr>
                <w:rFonts w:ascii="Century Gothic" w:hAnsi="Century Gothic"/>
              </w:rPr>
              <w:t>Cultural awareness</w:t>
            </w:r>
          </w:p>
        </w:tc>
        <w:tc>
          <w:tcPr>
            <w:tcW w:w="4770" w:type="dxa"/>
            <w:vAlign w:val="center"/>
          </w:tcPr>
          <w:p w14:paraId="7F0C4E07" w14:textId="280EAC09" w:rsidR="006F08FB" w:rsidRPr="00BC721E" w:rsidRDefault="006F08FB" w:rsidP="006D307D">
            <w:pPr>
              <w:rPr>
                <w:rFonts w:ascii="Century Gothic" w:hAnsi="Century Gothic"/>
              </w:rPr>
            </w:pPr>
            <w:r w:rsidRPr="00BC721E">
              <w:rPr>
                <w:rFonts w:ascii="Century Gothic" w:hAnsi="Century Gothic"/>
              </w:rPr>
              <w:t>Certificates of completion kept in personnel files. Curricu</w:t>
            </w:r>
            <w:r w:rsidR="006D307D">
              <w:rPr>
                <w:rFonts w:ascii="Century Gothic" w:hAnsi="Century Gothic"/>
              </w:rPr>
              <w:t xml:space="preserve">la should be available to LDH </w:t>
            </w:r>
            <w:r w:rsidRPr="00BC721E">
              <w:rPr>
                <w:rFonts w:ascii="Century Gothic" w:hAnsi="Century Gothic"/>
              </w:rPr>
              <w:t xml:space="preserve">upon request. </w:t>
            </w:r>
          </w:p>
        </w:tc>
      </w:tr>
      <w:tr w:rsidR="006F08FB" w:rsidRPr="00BC721E" w14:paraId="38D0B471" w14:textId="77777777" w:rsidTr="00696544">
        <w:trPr>
          <w:trHeight w:val="362"/>
        </w:trPr>
        <w:tc>
          <w:tcPr>
            <w:tcW w:w="895" w:type="dxa"/>
          </w:tcPr>
          <w:p w14:paraId="0A9C09F9" w14:textId="69B15548" w:rsidR="006F08FB" w:rsidRPr="005E1A78" w:rsidRDefault="003D3998" w:rsidP="006F08FB">
            <w:pPr>
              <w:rPr>
                <w:rFonts w:ascii="Century Gothic" w:hAnsi="Century Gothic"/>
                <w:b/>
              </w:rPr>
            </w:pPr>
            <w:r w:rsidRPr="005E1A78">
              <w:rPr>
                <w:rFonts w:ascii="Century Gothic" w:hAnsi="Century Gothic"/>
                <w:b/>
              </w:rPr>
              <w:t>3.2.B</w:t>
            </w:r>
          </w:p>
        </w:tc>
        <w:tc>
          <w:tcPr>
            <w:tcW w:w="4410" w:type="dxa"/>
            <w:vAlign w:val="center"/>
          </w:tcPr>
          <w:p w14:paraId="10DCA4E8" w14:textId="77777777" w:rsidR="006F08FB" w:rsidRDefault="006F08FB" w:rsidP="006F08FB">
            <w:pPr>
              <w:rPr>
                <w:rFonts w:ascii="Century Gothic" w:hAnsi="Century Gothic"/>
              </w:rPr>
            </w:pPr>
            <w:r w:rsidRPr="00BC721E">
              <w:rPr>
                <w:rFonts w:ascii="Century Gothic" w:hAnsi="Century Gothic"/>
              </w:rPr>
              <w:t xml:space="preserve">All case managers must complete 20 hours of continuing education each calendar year. </w:t>
            </w:r>
          </w:p>
          <w:p w14:paraId="7BAF12DF" w14:textId="77777777" w:rsidR="00BF1B43" w:rsidRDefault="00BF1B43" w:rsidP="006F08FB">
            <w:pPr>
              <w:rPr>
                <w:rFonts w:ascii="Century Gothic" w:hAnsi="Century Gothic"/>
              </w:rPr>
            </w:pPr>
          </w:p>
          <w:p w14:paraId="1F373BF9" w14:textId="0C2773ED" w:rsidR="00BF1B43" w:rsidRPr="00BC721E" w:rsidRDefault="00BF1B43" w:rsidP="006F08FB">
            <w:pPr>
              <w:rPr>
                <w:rFonts w:ascii="Century Gothic" w:hAnsi="Century Gothic"/>
              </w:rPr>
            </w:pPr>
            <w:r>
              <w:rPr>
                <w:rFonts w:ascii="Century Gothic" w:hAnsi="Century Gothic"/>
              </w:rPr>
              <w:t xml:space="preserve">At least one of these hours must be related to LAHAP applications, or other health insurance programs. </w:t>
            </w:r>
          </w:p>
        </w:tc>
        <w:tc>
          <w:tcPr>
            <w:tcW w:w="4770" w:type="dxa"/>
            <w:vAlign w:val="center"/>
          </w:tcPr>
          <w:p w14:paraId="250480DF" w14:textId="1725D7F3" w:rsidR="006F08FB" w:rsidRPr="00BC721E" w:rsidRDefault="006F08FB" w:rsidP="006F08FB">
            <w:pPr>
              <w:rPr>
                <w:rFonts w:ascii="Century Gothic" w:hAnsi="Century Gothic"/>
              </w:rPr>
            </w:pPr>
            <w:r w:rsidRPr="00BC721E">
              <w:rPr>
                <w:rFonts w:ascii="Century Gothic" w:hAnsi="Century Gothic"/>
              </w:rPr>
              <w:t xml:space="preserve">Certificates of completion kept in personnel files, and available to submit annually with auditing requirements. </w:t>
            </w:r>
          </w:p>
        </w:tc>
      </w:tr>
      <w:tr w:rsidR="006F08FB" w:rsidRPr="00BC721E" w14:paraId="68C08E2B" w14:textId="77777777" w:rsidTr="00696544">
        <w:trPr>
          <w:trHeight w:val="362"/>
        </w:trPr>
        <w:tc>
          <w:tcPr>
            <w:tcW w:w="895" w:type="dxa"/>
          </w:tcPr>
          <w:p w14:paraId="664EF29C" w14:textId="53218B4A" w:rsidR="006F08FB" w:rsidRPr="005E1A78" w:rsidRDefault="003D3998" w:rsidP="006F08FB">
            <w:pPr>
              <w:rPr>
                <w:rFonts w:ascii="Century Gothic" w:hAnsi="Century Gothic"/>
                <w:b/>
              </w:rPr>
            </w:pPr>
            <w:r w:rsidRPr="005E1A78">
              <w:rPr>
                <w:rFonts w:ascii="Century Gothic" w:hAnsi="Century Gothic"/>
                <w:b/>
              </w:rPr>
              <w:t>3.3</w:t>
            </w:r>
          </w:p>
        </w:tc>
        <w:tc>
          <w:tcPr>
            <w:tcW w:w="9180" w:type="dxa"/>
            <w:gridSpan w:val="2"/>
            <w:vAlign w:val="center"/>
          </w:tcPr>
          <w:p w14:paraId="04DE8C7F" w14:textId="3EC505BF" w:rsidR="006F08FB" w:rsidRPr="00BC721E" w:rsidRDefault="006F08FB" w:rsidP="006F08FB">
            <w:pPr>
              <w:jc w:val="center"/>
              <w:rPr>
                <w:rFonts w:ascii="Century Gothic" w:hAnsi="Century Gothic"/>
                <w:i/>
              </w:rPr>
            </w:pPr>
            <w:r w:rsidRPr="00BC721E">
              <w:rPr>
                <w:rFonts w:ascii="Century Gothic" w:hAnsi="Century Gothic"/>
                <w:i/>
              </w:rPr>
              <w:t>Case Loads</w:t>
            </w:r>
          </w:p>
        </w:tc>
      </w:tr>
      <w:tr w:rsidR="006F08FB" w:rsidRPr="00BC721E" w14:paraId="46ACC576" w14:textId="77777777" w:rsidTr="008260E0">
        <w:trPr>
          <w:trHeight w:val="362"/>
        </w:trPr>
        <w:tc>
          <w:tcPr>
            <w:tcW w:w="895" w:type="dxa"/>
          </w:tcPr>
          <w:p w14:paraId="1D42D2AF" w14:textId="48E97172" w:rsidR="006F08FB" w:rsidRPr="005E1A78" w:rsidRDefault="003D3998" w:rsidP="006F08FB">
            <w:pPr>
              <w:rPr>
                <w:rFonts w:ascii="Century Gothic" w:hAnsi="Century Gothic"/>
                <w:b/>
              </w:rPr>
            </w:pPr>
            <w:r w:rsidRPr="005E1A78">
              <w:rPr>
                <w:rFonts w:ascii="Century Gothic" w:hAnsi="Century Gothic"/>
                <w:b/>
              </w:rPr>
              <w:t>3.3.A</w:t>
            </w:r>
          </w:p>
        </w:tc>
        <w:tc>
          <w:tcPr>
            <w:tcW w:w="4410" w:type="dxa"/>
            <w:vAlign w:val="center"/>
          </w:tcPr>
          <w:p w14:paraId="27993DA5" w14:textId="77777777" w:rsidR="006F08FB" w:rsidRPr="00BC721E" w:rsidRDefault="006F08FB" w:rsidP="006F08FB">
            <w:pPr>
              <w:rPr>
                <w:rFonts w:ascii="Century Gothic" w:hAnsi="Century Gothic"/>
              </w:rPr>
            </w:pPr>
            <w:r w:rsidRPr="00BC721E">
              <w:rPr>
                <w:rFonts w:ascii="Century Gothic" w:hAnsi="Century Gothic"/>
              </w:rPr>
              <w:t>Non-Medical Case Management caseloads should not exceed forty (40) non-medical case managed clients per full-time case manager.</w:t>
            </w:r>
          </w:p>
        </w:tc>
        <w:tc>
          <w:tcPr>
            <w:tcW w:w="4770" w:type="dxa"/>
            <w:vAlign w:val="center"/>
          </w:tcPr>
          <w:p w14:paraId="3CDEB404" w14:textId="75AEB266" w:rsidR="006F08FB" w:rsidRPr="00BC721E" w:rsidRDefault="006F08FB" w:rsidP="006D307D">
            <w:pPr>
              <w:rPr>
                <w:rFonts w:ascii="Century Gothic" w:hAnsi="Century Gothic"/>
              </w:rPr>
            </w:pPr>
            <w:r w:rsidRPr="00BC721E">
              <w:rPr>
                <w:rFonts w:ascii="Century Gothic" w:hAnsi="Century Gothic"/>
              </w:rPr>
              <w:t xml:space="preserve">Caseloads should be regularly audited by supervisors to ensure compliance. Caseloads shall be available to </w:t>
            </w:r>
            <w:r w:rsidR="006D307D">
              <w:rPr>
                <w:rFonts w:ascii="Century Gothic" w:hAnsi="Century Gothic"/>
              </w:rPr>
              <w:t>LDH</w:t>
            </w:r>
            <w:r w:rsidRPr="00BC721E">
              <w:rPr>
                <w:rFonts w:ascii="Century Gothic" w:hAnsi="Century Gothic"/>
              </w:rPr>
              <w:t xml:space="preserve">.   </w:t>
            </w:r>
          </w:p>
        </w:tc>
      </w:tr>
      <w:tr w:rsidR="006F08FB" w:rsidRPr="00BC721E" w14:paraId="762B4E26" w14:textId="77777777" w:rsidTr="008260E0">
        <w:trPr>
          <w:trHeight w:val="362"/>
        </w:trPr>
        <w:tc>
          <w:tcPr>
            <w:tcW w:w="895" w:type="dxa"/>
          </w:tcPr>
          <w:p w14:paraId="491F63E2" w14:textId="3EB1FAE8" w:rsidR="006F08FB" w:rsidRPr="005E1A78" w:rsidRDefault="003D3998" w:rsidP="006F08FB">
            <w:pPr>
              <w:rPr>
                <w:rFonts w:ascii="Century Gothic" w:hAnsi="Century Gothic"/>
                <w:b/>
              </w:rPr>
            </w:pPr>
            <w:r w:rsidRPr="005E1A78">
              <w:rPr>
                <w:rFonts w:ascii="Century Gothic" w:hAnsi="Century Gothic"/>
                <w:b/>
              </w:rPr>
              <w:lastRenderedPageBreak/>
              <w:t>3.3.B</w:t>
            </w:r>
          </w:p>
        </w:tc>
        <w:tc>
          <w:tcPr>
            <w:tcW w:w="4410" w:type="dxa"/>
            <w:vAlign w:val="center"/>
          </w:tcPr>
          <w:p w14:paraId="5447A340" w14:textId="5DB4E2EC" w:rsidR="006F08FB" w:rsidRPr="00BC721E" w:rsidRDefault="006F08FB" w:rsidP="006F08FB">
            <w:pPr>
              <w:rPr>
                <w:rFonts w:ascii="Century Gothic" w:hAnsi="Century Gothic"/>
              </w:rPr>
            </w:pPr>
            <w:r w:rsidRPr="00BC721E">
              <w:rPr>
                <w:rFonts w:ascii="Century Gothic" w:hAnsi="Century Gothic"/>
              </w:rPr>
              <w:t>Medical Case Management caseloads should not exceed thirty (30) non-medical case managed clients per full-time case manager.</w:t>
            </w:r>
          </w:p>
        </w:tc>
        <w:tc>
          <w:tcPr>
            <w:tcW w:w="4770" w:type="dxa"/>
            <w:vAlign w:val="center"/>
          </w:tcPr>
          <w:p w14:paraId="5B4EB965" w14:textId="4422BF3E" w:rsidR="006F08FB" w:rsidRPr="00BC721E" w:rsidRDefault="006F08FB" w:rsidP="006D307D">
            <w:pPr>
              <w:rPr>
                <w:rFonts w:ascii="Century Gothic" w:hAnsi="Century Gothic"/>
              </w:rPr>
            </w:pPr>
            <w:r w:rsidRPr="00BC721E">
              <w:rPr>
                <w:rFonts w:ascii="Century Gothic" w:hAnsi="Century Gothic"/>
              </w:rPr>
              <w:t xml:space="preserve">Caseloads should be regularly audited by supervisors to ensure compliance. Caseloads shall be available to </w:t>
            </w:r>
            <w:r w:rsidR="006D307D">
              <w:rPr>
                <w:rFonts w:ascii="Century Gothic" w:hAnsi="Century Gothic"/>
              </w:rPr>
              <w:t>LDH</w:t>
            </w:r>
            <w:r w:rsidRPr="00BC721E">
              <w:rPr>
                <w:rFonts w:ascii="Century Gothic" w:hAnsi="Century Gothic"/>
              </w:rPr>
              <w:t xml:space="preserve">.  </w:t>
            </w:r>
          </w:p>
        </w:tc>
      </w:tr>
      <w:tr w:rsidR="006F08FB" w:rsidRPr="00BC721E" w14:paraId="716AACC8" w14:textId="77777777" w:rsidTr="00F83635">
        <w:trPr>
          <w:trHeight w:val="362"/>
        </w:trPr>
        <w:tc>
          <w:tcPr>
            <w:tcW w:w="895" w:type="dxa"/>
            <w:vAlign w:val="center"/>
          </w:tcPr>
          <w:p w14:paraId="216057E3" w14:textId="4CF35D9D" w:rsidR="006F08FB" w:rsidRPr="005E1A78" w:rsidRDefault="003D3998" w:rsidP="006F08FB">
            <w:pPr>
              <w:rPr>
                <w:rFonts w:ascii="Century Gothic" w:hAnsi="Century Gothic"/>
                <w:b/>
              </w:rPr>
            </w:pPr>
            <w:r w:rsidRPr="005E1A78">
              <w:rPr>
                <w:rFonts w:ascii="Century Gothic" w:hAnsi="Century Gothic"/>
                <w:b/>
              </w:rPr>
              <w:t>3.4</w:t>
            </w:r>
          </w:p>
        </w:tc>
        <w:tc>
          <w:tcPr>
            <w:tcW w:w="9180" w:type="dxa"/>
            <w:gridSpan w:val="2"/>
            <w:vAlign w:val="center"/>
          </w:tcPr>
          <w:p w14:paraId="2C8B272D" w14:textId="3E486FEF" w:rsidR="006F08FB" w:rsidRPr="00BC721E" w:rsidRDefault="006F08FB" w:rsidP="006F08FB">
            <w:pPr>
              <w:tabs>
                <w:tab w:val="left" w:pos="2715"/>
              </w:tabs>
              <w:jc w:val="center"/>
              <w:rPr>
                <w:rFonts w:ascii="Century Gothic" w:hAnsi="Century Gothic"/>
                <w:i/>
              </w:rPr>
            </w:pPr>
            <w:r w:rsidRPr="00BC721E">
              <w:rPr>
                <w:rFonts w:ascii="Century Gothic" w:hAnsi="Century Gothic"/>
                <w:i/>
              </w:rPr>
              <w:t>Subcontracting</w:t>
            </w:r>
          </w:p>
        </w:tc>
      </w:tr>
      <w:tr w:rsidR="006F08FB" w:rsidRPr="00BC721E" w14:paraId="19844EF7" w14:textId="77777777" w:rsidTr="00696544">
        <w:trPr>
          <w:trHeight w:val="362"/>
        </w:trPr>
        <w:tc>
          <w:tcPr>
            <w:tcW w:w="895" w:type="dxa"/>
          </w:tcPr>
          <w:p w14:paraId="57BA285E" w14:textId="2F5B26E1" w:rsidR="006F08FB" w:rsidRPr="005E1A78" w:rsidRDefault="003D3998" w:rsidP="006F08FB">
            <w:pPr>
              <w:rPr>
                <w:rFonts w:ascii="Century Gothic" w:hAnsi="Century Gothic"/>
                <w:b/>
              </w:rPr>
            </w:pPr>
            <w:r w:rsidRPr="005E1A78">
              <w:rPr>
                <w:rFonts w:ascii="Century Gothic" w:hAnsi="Century Gothic"/>
                <w:b/>
              </w:rPr>
              <w:t>3.4.A</w:t>
            </w:r>
          </w:p>
        </w:tc>
        <w:tc>
          <w:tcPr>
            <w:tcW w:w="4410" w:type="dxa"/>
            <w:vAlign w:val="center"/>
          </w:tcPr>
          <w:p w14:paraId="1BAB8614" w14:textId="52748CEC" w:rsidR="006F08FB" w:rsidRPr="00BC721E" w:rsidRDefault="006F08FB" w:rsidP="006F08FB">
            <w:pPr>
              <w:rPr>
                <w:rFonts w:ascii="Century Gothic" w:hAnsi="Century Gothic"/>
              </w:rPr>
            </w:pPr>
            <w:r w:rsidRPr="00BC721E">
              <w:rPr>
                <w:rFonts w:ascii="Century Gothic" w:hAnsi="Century Gothic"/>
              </w:rPr>
              <w:t>All subcontractors shall adhere to all local, state and federal regulations within their field of service delivery.</w:t>
            </w:r>
          </w:p>
        </w:tc>
        <w:tc>
          <w:tcPr>
            <w:tcW w:w="4770" w:type="dxa"/>
            <w:vAlign w:val="center"/>
          </w:tcPr>
          <w:p w14:paraId="1E435E45" w14:textId="3E13C5F8" w:rsidR="006F08FB" w:rsidRPr="00BC721E" w:rsidRDefault="006F08FB" w:rsidP="006F08FB">
            <w:pPr>
              <w:rPr>
                <w:rFonts w:ascii="Century Gothic" w:hAnsi="Century Gothic"/>
              </w:rPr>
            </w:pPr>
            <w:r w:rsidRPr="00BC721E">
              <w:rPr>
                <w:rFonts w:ascii="Century Gothic" w:hAnsi="Century Gothic"/>
              </w:rPr>
              <w:t>Documentation on site at Part B funded agency.</w:t>
            </w:r>
          </w:p>
        </w:tc>
      </w:tr>
      <w:tr w:rsidR="006F08FB" w:rsidRPr="00BC721E" w14:paraId="4A9AAC10" w14:textId="77777777" w:rsidTr="00696544">
        <w:trPr>
          <w:trHeight w:val="362"/>
        </w:trPr>
        <w:tc>
          <w:tcPr>
            <w:tcW w:w="895" w:type="dxa"/>
          </w:tcPr>
          <w:p w14:paraId="540BCE20" w14:textId="56EF4D38" w:rsidR="006F08FB" w:rsidRPr="005E1A78" w:rsidRDefault="003D3998" w:rsidP="006F08FB">
            <w:pPr>
              <w:rPr>
                <w:rFonts w:ascii="Century Gothic" w:hAnsi="Century Gothic"/>
                <w:b/>
              </w:rPr>
            </w:pPr>
            <w:r w:rsidRPr="005E1A78">
              <w:rPr>
                <w:rFonts w:ascii="Century Gothic" w:hAnsi="Century Gothic"/>
                <w:b/>
              </w:rPr>
              <w:t>3.4.B</w:t>
            </w:r>
          </w:p>
        </w:tc>
        <w:tc>
          <w:tcPr>
            <w:tcW w:w="4410" w:type="dxa"/>
            <w:vAlign w:val="center"/>
          </w:tcPr>
          <w:p w14:paraId="63EF83DB" w14:textId="73472A50" w:rsidR="006F08FB" w:rsidRPr="00BC721E" w:rsidRDefault="006F08FB" w:rsidP="006F08FB">
            <w:pPr>
              <w:rPr>
                <w:rFonts w:ascii="Century Gothic" w:hAnsi="Century Gothic"/>
              </w:rPr>
            </w:pPr>
            <w:r w:rsidRPr="00BC721E">
              <w:rPr>
                <w:rFonts w:ascii="Century Gothic" w:hAnsi="Century Gothic"/>
              </w:rPr>
              <w:t>The Ryan White Part B funded agency must keep documentation from any subcontractor on file, including: current contracts, current professional licenses, and current board certifications.</w:t>
            </w:r>
          </w:p>
        </w:tc>
        <w:tc>
          <w:tcPr>
            <w:tcW w:w="4770" w:type="dxa"/>
            <w:vAlign w:val="center"/>
          </w:tcPr>
          <w:p w14:paraId="76A2476A" w14:textId="6FD5955B" w:rsidR="006F08FB" w:rsidRPr="00BC721E" w:rsidRDefault="006F08FB" w:rsidP="006F08FB">
            <w:pPr>
              <w:rPr>
                <w:rFonts w:ascii="Century Gothic" w:hAnsi="Century Gothic"/>
              </w:rPr>
            </w:pPr>
            <w:r w:rsidRPr="00BC721E">
              <w:rPr>
                <w:rFonts w:ascii="Century Gothic" w:hAnsi="Century Gothic"/>
              </w:rPr>
              <w:t>Documentation on site at Part B funded agency.</w:t>
            </w:r>
          </w:p>
        </w:tc>
      </w:tr>
      <w:tr w:rsidR="006F08FB" w:rsidRPr="00BC721E" w14:paraId="296AC000" w14:textId="77777777" w:rsidTr="00696544">
        <w:trPr>
          <w:trHeight w:val="362"/>
        </w:trPr>
        <w:tc>
          <w:tcPr>
            <w:tcW w:w="895" w:type="dxa"/>
          </w:tcPr>
          <w:p w14:paraId="2F2EB60C" w14:textId="35724220" w:rsidR="006F08FB" w:rsidRPr="005E1A78" w:rsidRDefault="003D3998" w:rsidP="006F08FB">
            <w:pPr>
              <w:rPr>
                <w:rFonts w:ascii="Century Gothic" w:hAnsi="Century Gothic"/>
                <w:b/>
              </w:rPr>
            </w:pPr>
            <w:r w:rsidRPr="005E1A78">
              <w:rPr>
                <w:rFonts w:ascii="Century Gothic" w:hAnsi="Century Gothic"/>
                <w:b/>
              </w:rPr>
              <w:t>3.4.C</w:t>
            </w:r>
          </w:p>
        </w:tc>
        <w:tc>
          <w:tcPr>
            <w:tcW w:w="4410" w:type="dxa"/>
            <w:vAlign w:val="center"/>
          </w:tcPr>
          <w:p w14:paraId="2E0AAB79" w14:textId="6432C500" w:rsidR="006F08FB" w:rsidRPr="00BC721E" w:rsidRDefault="006F08FB" w:rsidP="006F08FB">
            <w:pPr>
              <w:rPr>
                <w:rFonts w:ascii="Century Gothic" w:hAnsi="Century Gothic"/>
              </w:rPr>
            </w:pPr>
            <w:r w:rsidRPr="00BC721E">
              <w:rPr>
                <w:rFonts w:ascii="Century Gothic" w:hAnsi="Century Gothic"/>
              </w:rPr>
              <w:t>HIV training opportunities will be made known to non-HIV-specific subcontractors</w:t>
            </w:r>
          </w:p>
        </w:tc>
        <w:tc>
          <w:tcPr>
            <w:tcW w:w="4770" w:type="dxa"/>
            <w:vAlign w:val="center"/>
          </w:tcPr>
          <w:p w14:paraId="6A6114E0" w14:textId="05EE2548" w:rsidR="006F08FB" w:rsidRPr="00BC721E" w:rsidRDefault="006F08FB" w:rsidP="006F08FB">
            <w:pPr>
              <w:rPr>
                <w:rFonts w:ascii="Century Gothic" w:hAnsi="Century Gothic"/>
              </w:rPr>
            </w:pPr>
            <w:r w:rsidRPr="00BC721E">
              <w:rPr>
                <w:rFonts w:ascii="Century Gothic" w:hAnsi="Century Gothic"/>
              </w:rPr>
              <w:t>Documentation of communication with subcontractor about training opportunities</w:t>
            </w:r>
          </w:p>
        </w:tc>
      </w:tr>
    </w:tbl>
    <w:p w14:paraId="39A72D31" w14:textId="77777777" w:rsidR="008873F6" w:rsidRPr="00BC721E" w:rsidRDefault="008873F6" w:rsidP="00C974D4">
      <w:pPr>
        <w:rPr>
          <w:rFonts w:ascii="Century Gothic" w:hAnsi="Century Gothic"/>
        </w:rPr>
      </w:pPr>
    </w:p>
    <w:p w14:paraId="3170C774" w14:textId="77777777" w:rsidR="0009117B" w:rsidRPr="00BC721E" w:rsidRDefault="0009117B" w:rsidP="0009117B">
      <w:pPr>
        <w:rPr>
          <w:rFonts w:ascii="Century Gothic" w:hAnsi="Century Gothic"/>
        </w:rPr>
      </w:pPr>
    </w:p>
    <w:p w14:paraId="4EA07CDD" w14:textId="77777777" w:rsidR="00BA6DC0" w:rsidRPr="00F6553C" w:rsidRDefault="00BA6DC0" w:rsidP="00F6553C">
      <w:pPr>
        <w:pStyle w:val="Heading2"/>
        <w:rPr>
          <w:szCs w:val="32"/>
        </w:rPr>
      </w:pPr>
      <w:bookmarkStart w:id="9" w:name="_Toc508018012"/>
      <w:r w:rsidRPr="00F6553C">
        <w:rPr>
          <w:szCs w:val="32"/>
        </w:rPr>
        <w:t>Access to Care</w:t>
      </w:r>
      <w:bookmarkEnd w:id="9"/>
    </w:p>
    <w:tbl>
      <w:tblPr>
        <w:tblStyle w:val="TableGrid"/>
        <w:tblW w:w="10075" w:type="dxa"/>
        <w:tblLook w:val="04A0" w:firstRow="1" w:lastRow="0" w:firstColumn="1" w:lastColumn="0" w:noHBand="0" w:noVBand="1"/>
      </w:tblPr>
      <w:tblGrid>
        <w:gridCol w:w="895"/>
        <w:gridCol w:w="4320"/>
        <w:gridCol w:w="4860"/>
      </w:tblGrid>
      <w:tr w:rsidR="001F603D" w:rsidRPr="00BC721E" w14:paraId="4DC5AB8B" w14:textId="77777777" w:rsidTr="00696544">
        <w:trPr>
          <w:trHeight w:val="362"/>
        </w:trPr>
        <w:tc>
          <w:tcPr>
            <w:tcW w:w="895" w:type="dxa"/>
          </w:tcPr>
          <w:p w14:paraId="7DE30E50" w14:textId="2DC7C533" w:rsidR="004856A0" w:rsidRPr="005E1A78" w:rsidRDefault="005E1A78" w:rsidP="00CA6222">
            <w:pPr>
              <w:rPr>
                <w:rFonts w:ascii="Century Gothic" w:hAnsi="Century Gothic"/>
                <w:b/>
              </w:rPr>
            </w:pPr>
            <w:r w:rsidRPr="005E1A78">
              <w:rPr>
                <w:rFonts w:ascii="Century Gothic" w:hAnsi="Century Gothic"/>
                <w:b/>
              </w:rPr>
              <w:t>4</w:t>
            </w:r>
          </w:p>
        </w:tc>
        <w:tc>
          <w:tcPr>
            <w:tcW w:w="4320" w:type="dxa"/>
            <w:vAlign w:val="center"/>
          </w:tcPr>
          <w:p w14:paraId="0AA8FFB6" w14:textId="77777777" w:rsidR="004856A0" w:rsidRPr="00BC721E" w:rsidRDefault="004856A0" w:rsidP="00CA6222">
            <w:pPr>
              <w:rPr>
                <w:rFonts w:ascii="Century Gothic" w:hAnsi="Century Gothic"/>
                <w:b/>
              </w:rPr>
            </w:pPr>
            <w:r w:rsidRPr="00BC721E">
              <w:rPr>
                <w:rFonts w:ascii="Century Gothic" w:hAnsi="Century Gothic"/>
                <w:b/>
              </w:rPr>
              <w:t>Standard</w:t>
            </w:r>
          </w:p>
        </w:tc>
        <w:tc>
          <w:tcPr>
            <w:tcW w:w="4860" w:type="dxa"/>
            <w:vAlign w:val="center"/>
          </w:tcPr>
          <w:p w14:paraId="1066AB48" w14:textId="77777777" w:rsidR="004856A0" w:rsidRPr="00BC721E" w:rsidRDefault="004856A0" w:rsidP="00CA6222">
            <w:pPr>
              <w:rPr>
                <w:rFonts w:ascii="Century Gothic" w:hAnsi="Century Gothic"/>
                <w:b/>
              </w:rPr>
            </w:pPr>
            <w:r w:rsidRPr="00BC721E">
              <w:rPr>
                <w:rFonts w:ascii="Century Gothic" w:hAnsi="Century Gothic"/>
                <w:b/>
              </w:rPr>
              <w:t>Measure</w:t>
            </w:r>
          </w:p>
        </w:tc>
      </w:tr>
      <w:tr w:rsidR="005E1A78" w:rsidRPr="00BC721E" w14:paraId="042095D9" w14:textId="77777777" w:rsidTr="00696544">
        <w:trPr>
          <w:trHeight w:val="362"/>
        </w:trPr>
        <w:tc>
          <w:tcPr>
            <w:tcW w:w="895" w:type="dxa"/>
          </w:tcPr>
          <w:p w14:paraId="684CEB79" w14:textId="71215CD4" w:rsidR="005E1A78" w:rsidRPr="005E1A78" w:rsidRDefault="005E1A78" w:rsidP="00CA6222">
            <w:pPr>
              <w:rPr>
                <w:rFonts w:ascii="Century Gothic" w:hAnsi="Century Gothic"/>
                <w:b/>
              </w:rPr>
            </w:pPr>
            <w:r>
              <w:rPr>
                <w:rFonts w:ascii="Century Gothic" w:hAnsi="Century Gothic"/>
                <w:b/>
              </w:rPr>
              <w:t>4.1</w:t>
            </w:r>
          </w:p>
        </w:tc>
        <w:tc>
          <w:tcPr>
            <w:tcW w:w="9180" w:type="dxa"/>
            <w:gridSpan w:val="2"/>
            <w:vAlign w:val="center"/>
          </w:tcPr>
          <w:p w14:paraId="169F9B96" w14:textId="1882F9A1" w:rsidR="005E1A78" w:rsidRPr="005E1A78" w:rsidRDefault="005E1A78" w:rsidP="005E1A78">
            <w:pPr>
              <w:jc w:val="center"/>
              <w:rPr>
                <w:rFonts w:ascii="Century Gothic" w:hAnsi="Century Gothic"/>
                <w:i/>
              </w:rPr>
            </w:pPr>
            <w:r w:rsidRPr="005E1A78">
              <w:rPr>
                <w:rFonts w:ascii="Century Gothic" w:hAnsi="Century Gothic"/>
                <w:i/>
              </w:rPr>
              <w:t>Outreach</w:t>
            </w:r>
            <w:r>
              <w:rPr>
                <w:rFonts w:ascii="Century Gothic" w:hAnsi="Century Gothic"/>
                <w:i/>
              </w:rPr>
              <w:t xml:space="preserve"> and Communication</w:t>
            </w:r>
          </w:p>
        </w:tc>
      </w:tr>
      <w:tr w:rsidR="008650BD" w:rsidRPr="00BC721E" w14:paraId="5BEEF183" w14:textId="77777777" w:rsidTr="00696544">
        <w:trPr>
          <w:trHeight w:val="362"/>
        </w:trPr>
        <w:tc>
          <w:tcPr>
            <w:tcW w:w="895" w:type="dxa"/>
          </w:tcPr>
          <w:p w14:paraId="3352CACA" w14:textId="7F73D824" w:rsidR="008650BD" w:rsidRPr="00BA5634" w:rsidRDefault="005E1A78" w:rsidP="008650BD">
            <w:pPr>
              <w:rPr>
                <w:rFonts w:ascii="Century Gothic" w:hAnsi="Century Gothic"/>
                <w:b/>
              </w:rPr>
            </w:pPr>
            <w:r w:rsidRPr="00BA5634">
              <w:rPr>
                <w:rFonts w:ascii="Century Gothic" w:hAnsi="Century Gothic"/>
                <w:b/>
              </w:rPr>
              <w:t>4.1</w:t>
            </w:r>
            <w:r w:rsidR="00BA5634" w:rsidRPr="00BA5634">
              <w:rPr>
                <w:rFonts w:ascii="Century Gothic" w:hAnsi="Century Gothic"/>
                <w:b/>
              </w:rPr>
              <w:t>.A</w:t>
            </w:r>
          </w:p>
        </w:tc>
        <w:tc>
          <w:tcPr>
            <w:tcW w:w="4320" w:type="dxa"/>
            <w:vAlign w:val="center"/>
          </w:tcPr>
          <w:p w14:paraId="0A3A7251" w14:textId="67688BB7" w:rsidR="008650BD" w:rsidRPr="00BC721E" w:rsidRDefault="008650BD" w:rsidP="008650BD">
            <w:pPr>
              <w:rPr>
                <w:rFonts w:ascii="Century Gothic" w:hAnsi="Century Gothic"/>
              </w:rPr>
            </w:pPr>
            <w:r w:rsidRPr="00BC721E">
              <w:rPr>
                <w:rFonts w:ascii="Century Gothic" w:hAnsi="Century Gothic"/>
              </w:rPr>
              <w:t>Each service provider should have structured and ongoing efforts to obtain input from clients about the design and delivery of services</w:t>
            </w:r>
          </w:p>
        </w:tc>
        <w:tc>
          <w:tcPr>
            <w:tcW w:w="4860" w:type="dxa"/>
            <w:vAlign w:val="center"/>
          </w:tcPr>
          <w:p w14:paraId="55710FDB" w14:textId="77777777" w:rsidR="008650BD" w:rsidRPr="00BC721E" w:rsidRDefault="008650BD" w:rsidP="008650BD">
            <w:pPr>
              <w:pStyle w:val="ListParagraph"/>
              <w:numPr>
                <w:ilvl w:val="0"/>
                <w:numId w:val="6"/>
              </w:numPr>
              <w:rPr>
                <w:rFonts w:ascii="Century Gothic" w:hAnsi="Century Gothic"/>
              </w:rPr>
            </w:pPr>
            <w:r w:rsidRPr="00BC721E">
              <w:rPr>
                <w:rFonts w:ascii="Century Gothic" w:hAnsi="Century Gothic"/>
              </w:rPr>
              <w:t>Maintain documentation of outreach activities including Consumer Advisory Board, and public meetings</w:t>
            </w:r>
          </w:p>
          <w:p w14:paraId="5CF5C762" w14:textId="090AD401" w:rsidR="008650BD" w:rsidRPr="00BC721E" w:rsidRDefault="00BA5634" w:rsidP="008650BD">
            <w:pPr>
              <w:pStyle w:val="ListParagraph"/>
              <w:numPr>
                <w:ilvl w:val="0"/>
                <w:numId w:val="6"/>
              </w:numPr>
              <w:rPr>
                <w:rFonts w:ascii="Century Gothic" w:hAnsi="Century Gothic"/>
              </w:rPr>
            </w:pPr>
            <w:r>
              <w:rPr>
                <w:rFonts w:ascii="Century Gothic" w:hAnsi="Century Gothic"/>
              </w:rPr>
              <w:t>At least annually</w:t>
            </w:r>
            <w:r w:rsidR="008650BD" w:rsidRPr="00BC721E">
              <w:rPr>
                <w:rFonts w:ascii="Century Gothic" w:hAnsi="Century Gothic"/>
              </w:rPr>
              <w:t xml:space="preserve"> implement client satisfaction tools, document existence of a suggestion box or other feedback mechanism</w:t>
            </w:r>
          </w:p>
        </w:tc>
      </w:tr>
      <w:tr w:rsidR="005E1A78" w:rsidRPr="00BC721E" w14:paraId="581348A4" w14:textId="77777777" w:rsidTr="00696544">
        <w:trPr>
          <w:trHeight w:val="362"/>
        </w:trPr>
        <w:tc>
          <w:tcPr>
            <w:tcW w:w="895" w:type="dxa"/>
          </w:tcPr>
          <w:p w14:paraId="073856FD" w14:textId="1A37DC9C" w:rsidR="005E1A78" w:rsidRPr="00BA5634" w:rsidRDefault="00BA5634" w:rsidP="005E1A78">
            <w:pPr>
              <w:rPr>
                <w:rFonts w:ascii="Century Gothic" w:hAnsi="Century Gothic"/>
                <w:b/>
              </w:rPr>
            </w:pPr>
            <w:r w:rsidRPr="00BA5634">
              <w:rPr>
                <w:rFonts w:ascii="Century Gothic" w:hAnsi="Century Gothic"/>
                <w:b/>
              </w:rPr>
              <w:t>4.1.B</w:t>
            </w:r>
          </w:p>
        </w:tc>
        <w:tc>
          <w:tcPr>
            <w:tcW w:w="4320" w:type="dxa"/>
            <w:vAlign w:val="center"/>
          </w:tcPr>
          <w:p w14:paraId="176DE654" w14:textId="6B450373" w:rsidR="005E1A78" w:rsidRPr="00BC721E" w:rsidRDefault="005E1A78" w:rsidP="005E1A78">
            <w:pPr>
              <w:rPr>
                <w:rFonts w:ascii="Century Gothic" w:hAnsi="Century Gothic"/>
              </w:rPr>
            </w:pPr>
            <w:r w:rsidRPr="00BC721E">
              <w:rPr>
                <w:rFonts w:ascii="Century Gothic" w:hAnsi="Century Gothic"/>
              </w:rPr>
              <w:t xml:space="preserve">Efforts to inform low income individuals of </w:t>
            </w:r>
            <w:r>
              <w:rPr>
                <w:rFonts w:ascii="Century Gothic" w:hAnsi="Century Gothic"/>
              </w:rPr>
              <w:t>availability</w:t>
            </w:r>
            <w:r w:rsidRPr="00BC721E">
              <w:rPr>
                <w:rFonts w:ascii="Century Gothic" w:hAnsi="Century Gothic"/>
              </w:rPr>
              <w:t xml:space="preserve"> of services should be ongoing. </w:t>
            </w:r>
          </w:p>
        </w:tc>
        <w:tc>
          <w:tcPr>
            <w:tcW w:w="4860" w:type="dxa"/>
            <w:vAlign w:val="center"/>
          </w:tcPr>
          <w:p w14:paraId="51A2377B" w14:textId="77777777" w:rsidR="005E1A78" w:rsidRPr="008650BD" w:rsidRDefault="005E1A78" w:rsidP="005E1A78">
            <w:pPr>
              <w:pStyle w:val="ListParagraph"/>
              <w:numPr>
                <w:ilvl w:val="0"/>
                <w:numId w:val="6"/>
              </w:numPr>
              <w:rPr>
                <w:rFonts w:ascii="Century Gothic" w:hAnsi="Century Gothic"/>
              </w:rPr>
            </w:pPr>
            <w:r w:rsidRPr="008650BD">
              <w:rPr>
                <w:rFonts w:ascii="Century Gothic" w:hAnsi="Century Gothic"/>
              </w:rPr>
              <w:t>Maintain documentation of activities and informational materials such as:</w:t>
            </w:r>
          </w:p>
          <w:p w14:paraId="57374851" w14:textId="77777777" w:rsidR="005E1A78" w:rsidRPr="00BC721E" w:rsidRDefault="005E1A78" w:rsidP="005E1A78">
            <w:pPr>
              <w:pStyle w:val="ListParagraph"/>
              <w:numPr>
                <w:ilvl w:val="1"/>
                <w:numId w:val="6"/>
              </w:numPr>
              <w:rPr>
                <w:rFonts w:ascii="Century Gothic" w:hAnsi="Century Gothic"/>
              </w:rPr>
            </w:pPr>
            <w:r w:rsidRPr="00BC721E">
              <w:rPr>
                <w:rFonts w:ascii="Century Gothic" w:hAnsi="Century Gothic"/>
              </w:rPr>
              <w:t>Newsletters</w:t>
            </w:r>
          </w:p>
          <w:p w14:paraId="7EDE3512" w14:textId="77777777" w:rsidR="005E1A78" w:rsidRPr="00BC721E" w:rsidRDefault="005E1A78" w:rsidP="005E1A78">
            <w:pPr>
              <w:pStyle w:val="ListParagraph"/>
              <w:numPr>
                <w:ilvl w:val="1"/>
                <w:numId w:val="6"/>
              </w:numPr>
              <w:rPr>
                <w:rFonts w:ascii="Century Gothic" w:hAnsi="Century Gothic"/>
              </w:rPr>
            </w:pPr>
            <w:r w:rsidRPr="00BC721E">
              <w:rPr>
                <w:rFonts w:ascii="Century Gothic" w:hAnsi="Century Gothic"/>
              </w:rPr>
              <w:t>Brochures</w:t>
            </w:r>
          </w:p>
          <w:p w14:paraId="2DA6F817" w14:textId="77777777" w:rsidR="005E1A78" w:rsidRDefault="005E1A78" w:rsidP="005E1A78">
            <w:pPr>
              <w:pStyle w:val="ListParagraph"/>
              <w:numPr>
                <w:ilvl w:val="1"/>
                <w:numId w:val="6"/>
              </w:numPr>
              <w:rPr>
                <w:rFonts w:ascii="Century Gothic" w:hAnsi="Century Gothic"/>
              </w:rPr>
            </w:pPr>
            <w:r w:rsidRPr="00BC721E">
              <w:rPr>
                <w:rFonts w:ascii="Century Gothic" w:hAnsi="Century Gothic"/>
              </w:rPr>
              <w:t>Posters</w:t>
            </w:r>
          </w:p>
          <w:p w14:paraId="66E3238F" w14:textId="77777777" w:rsidR="005E1A78" w:rsidRDefault="005E1A78" w:rsidP="005E1A78">
            <w:pPr>
              <w:pStyle w:val="ListParagraph"/>
              <w:numPr>
                <w:ilvl w:val="1"/>
                <w:numId w:val="6"/>
              </w:numPr>
              <w:rPr>
                <w:rFonts w:ascii="Century Gothic" w:hAnsi="Century Gothic"/>
              </w:rPr>
            </w:pPr>
            <w:r>
              <w:rPr>
                <w:rFonts w:ascii="Century Gothic" w:hAnsi="Century Gothic"/>
              </w:rPr>
              <w:t>Attendance of health fairs or other community events</w:t>
            </w:r>
          </w:p>
          <w:p w14:paraId="6E29E3C1" w14:textId="32D80648" w:rsidR="005E1A78" w:rsidRPr="005E1A78" w:rsidRDefault="005E1A78" w:rsidP="005E1A78">
            <w:pPr>
              <w:pStyle w:val="ListParagraph"/>
              <w:numPr>
                <w:ilvl w:val="1"/>
                <w:numId w:val="6"/>
              </w:numPr>
              <w:rPr>
                <w:rFonts w:ascii="Century Gothic" w:hAnsi="Century Gothic"/>
              </w:rPr>
            </w:pPr>
            <w:r w:rsidRPr="005E1A78">
              <w:rPr>
                <w:rFonts w:ascii="Century Gothic" w:hAnsi="Century Gothic"/>
              </w:rPr>
              <w:t>Any other promotional materials</w:t>
            </w:r>
          </w:p>
        </w:tc>
      </w:tr>
      <w:tr w:rsidR="005E1A78" w:rsidRPr="00BC721E" w14:paraId="71409D9B" w14:textId="77777777" w:rsidTr="00696544">
        <w:trPr>
          <w:trHeight w:val="362"/>
        </w:trPr>
        <w:tc>
          <w:tcPr>
            <w:tcW w:w="895" w:type="dxa"/>
          </w:tcPr>
          <w:p w14:paraId="14BB8C85" w14:textId="6C170624" w:rsidR="005E1A78" w:rsidRPr="00BA5634" w:rsidRDefault="00BA5634" w:rsidP="005E1A78">
            <w:pPr>
              <w:rPr>
                <w:rFonts w:ascii="Century Gothic" w:hAnsi="Century Gothic"/>
                <w:b/>
              </w:rPr>
            </w:pPr>
            <w:r w:rsidRPr="00BA5634">
              <w:rPr>
                <w:rFonts w:ascii="Century Gothic" w:hAnsi="Century Gothic"/>
                <w:b/>
              </w:rPr>
              <w:lastRenderedPageBreak/>
              <w:t>4.1.C</w:t>
            </w:r>
          </w:p>
        </w:tc>
        <w:tc>
          <w:tcPr>
            <w:tcW w:w="4320" w:type="dxa"/>
            <w:vAlign w:val="center"/>
          </w:tcPr>
          <w:p w14:paraId="7A0A87D4" w14:textId="36BAD92C" w:rsidR="005E1A78" w:rsidRPr="00BC721E" w:rsidRDefault="00BA5634" w:rsidP="005E1A78">
            <w:pPr>
              <w:rPr>
                <w:rFonts w:ascii="Century Gothic" w:hAnsi="Century Gothic"/>
              </w:rPr>
            </w:pPr>
            <w:r>
              <w:rPr>
                <w:rFonts w:ascii="Century Gothic" w:hAnsi="Century Gothic"/>
              </w:rPr>
              <w:t>I</w:t>
            </w:r>
            <w:r w:rsidR="005E1A78" w:rsidRPr="00BC721E">
              <w:rPr>
                <w:rFonts w:ascii="Century Gothic" w:hAnsi="Century Gothic"/>
              </w:rPr>
              <w:t xml:space="preserve">t is then the service provider’s responsibility to refer the client to </w:t>
            </w:r>
            <w:r w:rsidR="005E1A78">
              <w:rPr>
                <w:rFonts w:ascii="Century Gothic" w:hAnsi="Century Gothic"/>
              </w:rPr>
              <w:t xml:space="preserve">a </w:t>
            </w:r>
            <w:r w:rsidR="005E1A78" w:rsidRPr="00BC721E">
              <w:rPr>
                <w:rFonts w:ascii="Century Gothic" w:hAnsi="Century Gothic"/>
              </w:rPr>
              <w:t>service provider with the appropriate language capacity. If no such service provider exists, interpreter services will be provided at no cost to the client.</w:t>
            </w:r>
          </w:p>
        </w:tc>
        <w:tc>
          <w:tcPr>
            <w:tcW w:w="4860" w:type="dxa"/>
            <w:vAlign w:val="center"/>
          </w:tcPr>
          <w:p w14:paraId="3F836ACB" w14:textId="77777777" w:rsidR="005E1A78" w:rsidRPr="005E1A78" w:rsidRDefault="005E1A78" w:rsidP="005E1A78">
            <w:pPr>
              <w:rPr>
                <w:rFonts w:ascii="Century Gothic" w:hAnsi="Century Gothic"/>
              </w:rPr>
            </w:pPr>
            <w:r w:rsidRPr="005E1A78">
              <w:rPr>
                <w:rFonts w:ascii="Century Gothic" w:hAnsi="Century Gothic"/>
              </w:rPr>
              <w:t>Service provider maintains updated documentation of staff’s language capabilities, including the names and job titles of specific staff.</w:t>
            </w:r>
          </w:p>
          <w:p w14:paraId="2FA4C377" w14:textId="77777777" w:rsidR="005E1A78" w:rsidRPr="00BC721E" w:rsidRDefault="005E1A78" w:rsidP="005E1A78">
            <w:pPr>
              <w:rPr>
                <w:rFonts w:ascii="Century Gothic" w:hAnsi="Century Gothic"/>
              </w:rPr>
            </w:pPr>
          </w:p>
          <w:p w14:paraId="0109D518" w14:textId="5EEB7E46" w:rsidR="005E1A78" w:rsidRPr="005E1A78" w:rsidRDefault="005E1A78" w:rsidP="005E1A78">
            <w:pPr>
              <w:rPr>
                <w:rFonts w:ascii="Century Gothic" w:hAnsi="Century Gothic"/>
              </w:rPr>
            </w:pPr>
            <w:r w:rsidRPr="005E1A78">
              <w:rPr>
                <w:rFonts w:ascii="Century Gothic" w:hAnsi="Century Gothic"/>
              </w:rPr>
              <w:t xml:space="preserve">Agencies should have an agreement for translation services in place. </w:t>
            </w:r>
          </w:p>
        </w:tc>
      </w:tr>
      <w:tr w:rsidR="005E1A78" w:rsidRPr="00BC721E" w14:paraId="23591373" w14:textId="77777777" w:rsidTr="00696544">
        <w:trPr>
          <w:trHeight w:val="362"/>
        </w:trPr>
        <w:tc>
          <w:tcPr>
            <w:tcW w:w="895" w:type="dxa"/>
          </w:tcPr>
          <w:p w14:paraId="343640A2" w14:textId="4A537921" w:rsidR="005E1A78" w:rsidRPr="00BA5634" w:rsidRDefault="00BA5634" w:rsidP="005E1A78">
            <w:pPr>
              <w:rPr>
                <w:rFonts w:ascii="Century Gothic" w:hAnsi="Century Gothic"/>
                <w:b/>
              </w:rPr>
            </w:pPr>
            <w:r w:rsidRPr="00BA5634">
              <w:rPr>
                <w:rFonts w:ascii="Century Gothic" w:hAnsi="Century Gothic"/>
                <w:b/>
              </w:rPr>
              <w:t>4.1.D</w:t>
            </w:r>
          </w:p>
        </w:tc>
        <w:tc>
          <w:tcPr>
            <w:tcW w:w="4320" w:type="dxa"/>
            <w:vAlign w:val="center"/>
          </w:tcPr>
          <w:p w14:paraId="205A4FD5" w14:textId="1DE9BF3B" w:rsidR="005E1A78" w:rsidRPr="00BC721E" w:rsidRDefault="005E1A78" w:rsidP="005E1A78">
            <w:pPr>
              <w:rPr>
                <w:rFonts w:ascii="Century Gothic" w:hAnsi="Century Gothic"/>
              </w:rPr>
            </w:pPr>
            <w:r w:rsidRPr="00BC721E">
              <w:rPr>
                <w:rFonts w:ascii="Century Gothic" w:hAnsi="Century Gothic"/>
              </w:rPr>
              <w:t>All services will be provided in such a way as to overcome barriers to access and utilization, including efforts to accommodate linguistic and cultural diversity.</w:t>
            </w:r>
          </w:p>
        </w:tc>
        <w:tc>
          <w:tcPr>
            <w:tcW w:w="4860" w:type="dxa"/>
            <w:vAlign w:val="center"/>
          </w:tcPr>
          <w:p w14:paraId="43B57512" w14:textId="2B59F33B" w:rsidR="005E1A78" w:rsidRPr="005E1A78" w:rsidRDefault="005E1A78" w:rsidP="005E1A78">
            <w:pPr>
              <w:rPr>
                <w:rFonts w:ascii="Century Gothic" w:hAnsi="Century Gothic"/>
              </w:rPr>
            </w:pPr>
            <w:r w:rsidRPr="00BC721E">
              <w:rPr>
                <w:rFonts w:ascii="Century Gothic" w:hAnsi="Century Gothic"/>
              </w:rPr>
              <w:t>Provider maintains a list of interpreters and/or translators. There is documentation of staff training to explain information in plain language and with cultural sensitivity.</w:t>
            </w:r>
          </w:p>
        </w:tc>
      </w:tr>
      <w:tr w:rsidR="005E1A78" w:rsidRPr="00BC721E" w14:paraId="3E67F649" w14:textId="77777777" w:rsidTr="00696544">
        <w:trPr>
          <w:trHeight w:val="362"/>
        </w:trPr>
        <w:tc>
          <w:tcPr>
            <w:tcW w:w="895" w:type="dxa"/>
          </w:tcPr>
          <w:p w14:paraId="4F42B883" w14:textId="392A48D9" w:rsidR="005E1A78" w:rsidRPr="00BA5634" w:rsidRDefault="00BA5634" w:rsidP="005E1A78">
            <w:pPr>
              <w:rPr>
                <w:rFonts w:ascii="Century Gothic" w:hAnsi="Century Gothic"/>
                <w:b/>
              </w:rPr>
            </w:pPr>
            <w:r w:rsidRPr="00BA5634">
              <w:rPr>
                <w:rFonts w:ascii="Century Gothic" w:hAnsi="Century Gothic"/>
                <w:b/>
              </w:rPr>
              <w:t>4.2</w:t>
            </w:r>
          </w:p>
        </w:tc>
        <w:tc>
          <w:tcPr>
            <w:tcW w:w="9180" w:type="dxa"/>
            <w:gridSpan w:val="2"/>
            <w:vAlign w:val="center"/>
          </w:tcPr>
          <w:p w14:paraId="0CFC196C" w14:textId="31A2F947" w:rsidR="005E1A78" w:rsidRPr="005E1A78" w:rsidRDefault="005E1A78" w:rsidP="005E1A78">
            <w:pPr>
              <w:jc w:val="center"/>
              <w:rPr>
                <w:rFonts w:ascii="Century Gothic" w:hAnsi="Century Gothic"/>
                <w:i/>
              </w:rPr>
            </w:pPr>
            <w:r w:rsidRPr="005E1A78">
              <w:rPr>
                <w:rFonts w:ascii="Century Gothic" w:hAnsi="Century Gothic"/>
                <w:i/>
              </w:rPr>
              <w:t>Access to Services</w:t>
            </w:r>
          </w:p>
        </w:tc>
      </w:tr>
      <w:tr w:rsidR="005E1A78" w:rsidRPr="00BC721E" w14:paraId="2C36236A" w14:textId="77777777" w:rsidTr="00696544">
        <w:trPr>
          <w:trHeight w:val="362"/>
        </w:trPr>
        <w:tc>
          <w:tcPr>
            <w:tcW w:w="895" w:type="dxa"/>
          </w:tcPr>
          <w:p w14:paraId="78B4128B" w14:textId="184AEB33" w:rsidR="005E1A78" w:rsidRPr="00BA5634" w:rsidRDefault="00BA5634" w:rsidP="005E1A78">
            <w:pPr>
              <w:rPr>
                <w:rFonts w:ascii="Century Gothic" w:hAnsi="Century Gothic"/>
                <w:b/>
              </w:rPr>
            </w:pPr>
            <w:r w:rsidRPr="00BA5634">
              <w:rPr>
                <w:rFonts w:ascii="Century Gothic" w:hAnsi="Century Gothic"/>
                <w:b/>
              </w:rPr>
              <w:t>4.2.A</w:t>
            </w:r>
          </w:p>
        </w:tc>
        <w:tc>
          <w:tcPr>
            <w:tcW w:w="4320" w:type="dxa"/>
            <w:vAlign w:val="center"/>
          </w:tcPr>
          <w:p w14:paraId="2F38442D" w14:textId="0DDFA97C" w:rsidR="005E1A78" w:rsidRPr="00BC721E" w:rsidRDefault="005E1A78" w:rsidP="005E1A78">
            <w:pPr>
              <w:rPr>
                <w:rFonts w:ascii="Century Gothic" w:hAnsi="Century Gothic"/>
              </w:rPr>
            </w:pPr>
            <w:r w:rsidRPr="00BC721E">
              <w:rPr>
                <w:rFonts w:ascii="Century Gothic" w:hAnsi="Century Gothic"/>
              </w:rPr>
              <w:t>Services must be provided regardless of an individual’s ability to pay for the service or previous health condition.</w:t>
            </w:r>
          </w:p>
        </w:tc>
        <w:tc>
          <w:tcPr>
            <w:tcW w:w="4860" w:type="dxa"/>
            <w:vAlign w:val="center"/>
          </w:tcPr>
          <w:p w14:paraId="4427CC4A" w14:textId="45D5188F" w:rsidR="005E1A78" w:rsidRPr="005E1A78" w:rsidRDefault="005E1A78" w:rsidP="005E1A78">
            <w:pPr>
              <w:rPr>
                <w:rFonts w:ascii="Century Gothic" w:hAnsi="Century Gothic"/>
              </w:rPr>
            </w:pPr>
            <w:r w:rsidRPr="005E1A78">
              <w:rPr>
                <w:rFonts w:ascii="Century Gothic" w:hAnsi="Century Gothic"/>
              </w:rPr>
              <w:t>Agencies must have the following:</w:t>
            </w:r>
          </w:p>
          <w:p w14:paraId="5875B2FE" w14:textId="3263EB1B" w:rsidR="005E1A78" w:rsidRPr="00BC721E" w:rsidRDefault="005E1A78" w:rsidP="005E1A78">
            <w:pPr>
              <w:pStyle w:val="ListParagraph"/>
              <w:numPr>
                <w:ilvl w:val="0"/>
                <w:numId w:val="6"/>
              </w:numPr>
              <w:rPr>
                <w:rFonts w:ascii="Century Gothic" w:hAnsi="Century Gothic"/>
              </w:rPr>
            </w:pPr>
            <w:r w:rsidRPr="00BC721E">
              <w:rPr>
                <w:rFonts w:ascii="Century Gothic" w:hAnsi="Century Gothic"/>
              </w:rPr>
              <w:t xml:space="preserve">Policy on service provision regardless of health history or ability to pay should be given to client on first visit. </w:t>
            </w:r>
          </w:p>
          <w:p w14:paraId="1C9C388F" w14:textId="3E3F2E05" w:rsidR="005E1A78" w:rsidRPr="00BC721E" w:rsidRDefault="005E1A78" w:rsidP="005E1A78">
            <w:pPr>
              <w:pStyle w:val="ListParagraph"/>
              <w:numPr>
                <w:ilvl w:val="0"/>
                <w:numId w:val="6"/>
              </w:numPr>
              <w:rPr>
                <w:rFonts w:ascii="Century Gothic" w:hAnsi="Century Gothic"/>
              </w:rPr>
            </w:pPr>
            <w:r w:rsidRPr="00BC721E">
              <w:rPr>
                <w:rFonts w:ascii="Century Gothic" w:hAnsi="Century Gothic"/>
              </w:rPr>
              <w:t>Maintain documentation of policies demonstrating ability to provide services regardless of ability to pay.</w:t>
            </w:r>
          </w:p>
          <w:p w14:paraId="303280FE" w14:textId="18D54D09" w:rsidR="005E1A78" w:rsidRPr="00BC721E" w:rsidRDefault="005E1A78" w:rsidP="005E1A78">
            <w:pPr>
              <w:pStyle w:val="ListParagraph"/>
              <w:numPr>
                <w:ilvl w:val="0"/>
                <w:numId w:val="6"/>
              </w:numPr>
              <w:rPr>
                <w:rFonts w:ascii="Century Gothic" w:hAnsi="Century Gothic"/>
              </w:rPr>
            </w:pPr>
            <w:r w:rsidRPr="00BC721E">
              <w:rPr>
                <w:rFonts w:ascii="Century Gothic" w:hAnsi="Century Gothic"/>
              </w:rPr>
              <w:t>Maintain files of eligibility determination and outcomes.</w:t>
            </w:r>
          </w:p>
          <w:p w14:paraId="1C8B6F36" w14:textId="49F9163B" w:rsidR="005E1A78" w:rsidRPr="00BC721E" w:rsidRDefault="005E1A78" w:rsidP="005E1A78">
            <w:pPr>
              <w:pStyle w:val="ListParagraph"/>
              <w:numPr>
                <w:ilvl w:val="0"/>
                <w:numId w:val="6"/>
              </w:numPr>
              <w:rPr>
                <w:rFonts w:ascii="Century Gothic" w:hAnsi="Century Gothic"/>
              </w:rPr>
            </w:pPr>
            <w:r w:rsidRPr="00BC721E">
              <w:rPr>
                <w:rFonts w:ascii="Century Gothic" w:hAnsi="Century Gothic"/>
              </w:rPr>
              <w:t>Maintain a file of individuals refused services with reasons for referral.</w:t>
            </w:r>
          </w:p>
        </w:tc>
      </w:tr>
      <w:tr w:rsidR="005E1A78" w:rsidRPr="00BC721E" w14:paraId="2A3C1696" w14:textId="77777777" w:rsidTr="00696544">
        <w:trPr>
          <w:trHeight w:val="362"/>
        </w:trPr>
        <w:tc>
          <w:tcPr>
            <w:tcW w:w="895" w:type="dxa"/>
          </w:tcPr>
          <w:p w14:paraId="33F96736" w14:textId="0D2DBCED" w:rsidR="005E1A78" w:rsidRPr="00BA5634" w:rsidRDefault="00BA5634" w:rsidP="005E1A78">
            <w:pPr>
              <w:rPr>
                <w:rFonts w:ascii="Century Gothic" w:hAnsi="Century Gothic"/>
                <w:b/>
              </w:rPr>
            </w:pPr>
            <w:r w:rsidRPr="00BA5634">
              <w:rPr>
                <w:rFonts w:ascii="Century Gothic" w:hAnsi="Century Gothic"/>
                <w:b/>
              </w:rPr>
              <w:t>4.2.B</w:t>
            </w:r>
          </w:p>
        </w:tc>
        <w:tc>
          <w:tcPr>
            <w:tcW w:w="4320" w:type="dxa"/>
            <w:vAlign w:val="center"/>
          </w:tcPr>
          <w:p w14:paraId="01F943F5" w14:textId="77777777" w:rsidR="005E1A78" w:rsidRPr="00BC721E" w:rsidRDefault="005E1A78" w:rsidP="005E1A78">
            <w:pPr>
              <w:rPr>
                <w:rFonts w:ascii="Century Gothic" w:hAnsi="Century Gothic"/>
              </w:rPr>
            </w:pPr>
            <w:r w:rsidRPr="00BC721E">
              <w:rPr>
                <w:rFonts w:ascii="Century Gothic" w:hAnsi="Century Gothic"/>
              </w:rPr>
              <w:t>Providers must be accessible to low income individuals with HIV</w:t>
            </w:r>
          </w:p>
        </w:tc>
        <w:tc>
          <w:tcPr>
            <w:tcW w:w="4860" w:type="dxa"/>
            <w:vAlign w:val="center"/>
          </w:tcPr>
          <w:p w14:paraId="52B0D077" w14:textId="77777777" w:rsidR="005E1A78" w:rsidRPr="00BC721E" w:rsidRDefault="005E1A78" w:rsidP="005E1A78">
            <w:pPr>
              <w:pStyle w:val="ListParagraph"/>
              <w:numPr>
                <w:ilvl w:val="0"/>
                <w:numId w:val="6"/>
              </w:numPr>
              <w:rPr>
                <w:rFonts w:ascii="Century Gothic" w:hAnsi="Century Gothic"/>
              </w:rPr>
            </w:pPr>
            <w:r w:rsidRPr="00BC721E">
              <w:rPr>
                <w:rFonts w:ascii="Century Gothic" w:hAnsi="Century Gothic"/>
              </w:rPr>
              <w:t>Facility is accessible by public transportation, and if not accessible providers has policies and procedures that provide transportation</w:t>
            </w:r>
          </w:p>
          <w:p w14:paraId="643A437E" w14:textId="05BFF78F" w:rsidR="005E1A78" w:rsidRPr="00BC721E" w:rsidRDefault="005E1A78" w:rsidP="005E1A78">
            <w:pPr>
              <w:pStyle w:val="ListParagraph"/>
              <w:numPr>
                <w:ilvl w:val="0"/>
                <w:numId w:val="6"/>
              </w:numPr>
              <w:rPr>
                <w:rFonts w:ascii="Century Gothic" w:hAnsi="Century Gothic"/>
              </w:rPr>
            </w:pPr>
            <w:r w:rsidRPr="00BC721E">
              <w:rPr>
                <w:rFonts w:ascii="Century Gothic" w:hAnsi="Century Gothic"/>
              </w:rPr>
              <w:t>Facility complies with Americans with Disabilities Act of 1990 requirements</w:t>
            </w:r>
          </w:p>
        </w:tc>
      </w:tr>
      <w:tr w:rsidR="005E1A78" w:rsidRPr="00BC721E" w14:paraId="373ABD3F" w14:textId="77777777" w:rsidTr="00696544">
        <w:trPr>
          <w:trHeight w:val="362"/>
        </w:trPr>
        <w:tc>
          <w:tcPr>
            <w:tcW w:w="895" w:type="dxa"/>
          </w:tcPr>
          <w:p w14:paraId="7914BCB6" w14:textId="2EB588D2" w:rsidR="005E1A78" w:rsidRPr="00BA5634" w:rsidRDefault="00BA5634" w:rsidP="005E1A78">
            <w:pPr>
              <w:rPr>
                <w:rFonts w:ascii="Century Gothic" w:hAnsi="Century Gothic"/>
                <w:b/>
              </w:rPr>
            </w:pPr>
            <w:r w:rsidRPr="00BA5634">
              <w:rPr>
                <w:rFonts w:ascii="Century Gothic" w:hAnsi="Century Gothic"/>
                <w:b/>
              </w:rPr>
              <w:t>4.2.C</w:t>
            </w:r>
          </w:p>
        </w:tc>
        <w:tc>
          <w:tcPr>
            <w:tcW w:w="4320" w:type="dxa"/>
            <w:vAlign w:val="center"/>
          </w:tcPr>
          <w:p w14:paraId="2B988489" w14:textId="34D4EC23" w:rsidR="005E1A78" w:rsidRPr="00BC721E" w:rsidRDefault="005E1A78" w:rsidP="005E1A78">
            <w:pPr>
              <w:rPr>
                <w:rFonts w:ascii="Century Gothic" w:hAnsi="Century Gothic"/>
              </w:rPr>
            </w:pPr>
            <w:r w:rsidRPr="00BC721E">
              <w:rPr>
                <w:rFonts w:ascii="Century Gothic" w:hAnsi="Century Gothic"/>
              </w:rPr>
              <w:t xml:space="preserve">In all cases, the provider shall ensure that, to the greatest extent possible, clients who leave care are linked with appropriate services to meet their needs. </w:t>
            </w:r>
          </w:p>
        </w:tc>
        <w:tc>
          <w:tcPr>
            <w:tcW w:w="4860" w:type="dxa"/>
            <w:vAlign w:val="center"/>
          </w:tcPr>
          <w:p w14:paraId="15213D56" w14:textId="1786E603" w:rsidR="005E1A78" w:rsidRPr="00BC721E" w:rsidRDefault="005E1A78" w:rsidP="005E1A78">
            <w:pPr>
              <w:rPr>
                <w:rFonts w:ascii="Century Gothic" w:hAnsi="Century Gothic"/>
              </w:rPr>
            </w:pPr>
            <w:r w:rsidRPr="00BC721E">
              <w:rPr>
                <w:rFonts w:ascii="Century Gothic" w:hAnsi="Century Gothic"/>
              </w:rPr>
              <w:t>Documentation in client’s record indicating referrals or transition plan to other providers/agencies</w:t>
            </w:r>
          </w:p>
        </w:tc>
      </w:tr>
      <w:tr w:rsidR="005B36D3" w:rsidRPr="00BC721E" w14:paraId="0E21F507" w14:textId="77777777" w:rsidTr="00696544">
        <w:trPr>
          <w:trHeight w:val="362"/>
        </w:trPr>
        <w:tc>
          <w:tcPr>
            <w:tcW w:w="895" w:type="dxa"/>
          </w:tcPr>
          <w:p w14:paraId="76E08840" w14:textId="47C1CB0F" w:rsidR="005B36D3" w:rsidRPr="00BA5634" w:rsidRDefault="005B36D3" w:rsidP="005E1A78">
            <w:pPr>
              <w:rPr>
                <w:rFonts w:ascii="Century Gothic" w:hAnsi="Century Gothic"/>
                <w:b/>
              </w:rPr>
            </w:pPr>
            <w:r>
              <w:rPr>
                <w:rFonts w:ascii="Century Gothic" w:hAnsi="Century Gothic"/>
                <w:b/>
              </w:rPr>
              <w:t>4.2.D</w:t>
            </w:r>
          </w:p>
        </w:tc>
        <w:tc>
          <w:tcPr>
            <w:tcW w:w="4320" w:type="dxa"/>
            <w:vAlign w:val="center"/>
          </w:tcPr>
          <w:p w14:paraId="7097DD28" w14:textId="77777777" w:rsidR="005B36D3" w:rsidRDefault="005B36D3" w:rsidP="005E1A78">
            <w:pPr>
              <w:rPr>
                <w:rFonts w:ascii="Century Gothic" w:hAnsi="Century Gothic"/>
              </w:rPr>
            </w:pPr>
            <w:r>
              <w:rPr>
                <w:rFonts w:ascii="Century Gothic" w:hAnsi="Century Gothic"/>
              </w:rPr>
              <w:t>All agencies funded for HOPWA services must have policies addressing the following:</w:t>
            </w:r>
          </w:p>
          <w:p w14:paraId="28D2E3F2" w14:textId="77777777" w:rsidR="005B36D3" w:rsidRPr="005B36D3" w:rsidRDefault="005B36D3" w:rsidP="005B36D3">
            <w:pPr>
              <w:pStyle w:val="ListParagraph"/>
              <w:numPr>
                <w:ilvl w:val="0"/>
                <w:numId w:val="42"/>
              </w:numPr>
              <w:rPr>
                <w:rFonts w:ascii="Century Gothic" w:hAnsi="Century Gothic"/>
              </w:rPr>
            </w:pPr>
            <w:r w:rsidRPr="005B36D3">
              <w:rPr>
                <w:rFonts w:ascii="Century Gothic" w:hAnsi="Century Gothic"/>
              </w:rPr>
              <w:t>Requiring application to other affordable housing</w:t>
            </w:r>
          </w:p>
          <w:p w14:paraId="3D7F8219" w14:textId="77777777" w:rsidR="005B36D3" w:rsidRPr="005B36D3" w:rsidRDefault="005B36D3" w:rsidP="005B36D3">
            <w:pPr>
              <w:pStyle w:val="ListParagraph"/>
              <w:numPr>
                <w:ilvl w:val="0"/>
                <w:numId w:val="42"/>
              </w:numPr>
              <w:rPr>
                <w:rFonts w:ascii="Century Gothic" w:hAnsi="Century Gothic"/>
              </w:rPr>
            </w:pPr>
            <w:r w:rsidRPr="005B36D3">
              <w:rPr>
                <w:rFonts w:ascii="Century Gothic" w:hAnsi="Century Gothic"/>
              </w:rPr>
              <w:lastRenderedPageBreak/>
              <w:t>Restrictive program eligibility criteria (if applicable)</w:t>
            </w:r>
          </w:p>
          <w:p w14:paraId="5FAEC1FC" w14:textId="77777777" w:rsidR="005B36D3" w:rsidRPr="005B36D3" w:rsidRDefault="005B36D3" w:rsidP="005B36D3">
            <w:pPr>
              <w:pStyle w:val="ListParagraph"/>
              <w:numPr>
                <w:ilvl w:val="0"/>
                <w:numId w:val="42"/>
              </w:numPr>
              <w:rPr>
                <w:rFonts w:ascii="Century Gothic" w:hAnsi="Century Gothic"/>
              </w:rPr>
            </w:pPr>
            <w:r w:rsidRPr="005B36D3">
              <w:rPr>
                <w:rFonts w:ascii="Century Gothic" w:hAnsi="Century Gothic"/>
              </w:rPr>
              <w:t>Restrictive service qualifications (if applicable)</w:t>
            </w:r>
          </w:p>
          <w:p w14:paraId="4E54D6A2" w14:textId="77777777" w:rsidR="005B36D3" w:rsidRPr="005B36D3" w:rsidRDefault="005B36D3" w:rsidP="005B36D3">
            <w:pPr>
              <w:pStyle w:val="ListParagraph"/>
              <w:numPr>
                <w:ilvl w:val="0"/>
                <w:numId w:val="42"/>
              </w:numPr>
              <w:rPr>
                <w:rFonts w:ascii="Century Gothic" w:hAnsi="Century Gothic"/>
              </w:rPr>
            </w:pPr>
            <w:r w:rsidRPr="005B36D3">
              <w:rPr>
                <w:rFonts w:ascii="Century Gothic" w:hAnsi="Century Gothic"/>
              </w:rPr>
              <w:t>STRMU and other local service caps (if applicable)</w:t>
            </w:r>
          </w:p>
          <w:p w14:paraId="27BAE8E2" w14:textId="77777777" w:rsidR="005B36D3" w:rsidRPr="005B36D3" w:rsidRDefault="005B36D3" w:rsidP="005B36D3">
            <w:pPr>
              <w:pStyle w:val="ListParagraph"/>
              <w:numPr>
                <w:ilvl w:val="0"/>
                <w:numId w:val="42"/>
              </w:numPr>
              <w:rPr>
                <w:rFonts w:ascii="Century Gothic" w:hAnsi="Century Gothic"/>
              </w:rPr>
            </w:pPr>
            <w:r w:rsidRPr="005B36D3">
              <w:rPr>
                <w:rFonts w:ascii="Century Gothic" w:hAnsi="Century Gothic"/>
              </w:rPr>
              <w:t>Survivor grace periods</w:t>
            </w:r>
          </w:p>
          <w:p w14:paraId="4884EC62" w14:textId="77777777" w:rsidR="005B36D3" w:rsidRPr="005B36D3" w:rsidRDefault="005B36D3" w:rsidP="005B36D3">
            <w:pPr>
              <w:pStyle w:val="ListParagraph"/>
              <w:numPr>
                <w:ilvl w:val="0"/>
                <w:numId w:val="42"/>
              </w:numPr>
              <w:rPr>
                <w:rFonts w:ascii="Century Gothic" w:hAnsi="Century Gothic"/>
              </w:rPr>
            </w:pPr>
            <w:r w:rsidRPr="005B36D3">
              <w:rPr>
                <w:rFonts w:ascii="Century Gothic" w:hAnsi="Century Gothic"/>
              </w:rPr>
              <w:t>Rent standard increase (if applicable)</w:t>
            </w:r>
          </w:p>
          <w:p w14:paraId="2E6D53FA" w14:textId="77777777" w:rsidR="005B36D3" w:rsidRPr="005B36D3" w:rsidRDefault="005B36D3" w:rsidP="005B36D3">
            <w:pPr>
              <w:pStyle w:val="ListParagraph"/>
              <w:numPr>
                <w:ilvl w:val="0"/>
                <w:numId w:val="42"/>
              </w:numPr>
              <w:rPr>
                <w:rFonts w:ascii="Century Gothic" w:hAnsi="Century Gothic"/>
              </w:rPr>
            </w:pPr>
            <w:r w:rsidRPr="005B36D3">
              <w:rPr>
                <w:rFonts w:ascii="Century Gothic" w:hAnsi="Century Gothic"/>
              </w:rPr>
              <w:t>Termination</w:t>
            </w:r>
          </w:p>
          <w:p w14:paraId="1ED7F471" w14:textId="665F49D2" w:rsidR="005B36D3" w:rsidRPr="00BC721E" w:rsidRDefault="005B36D3" w:rsidP="005B36D3">
            <w:pPr>
              <w:pStyle w:val="ListParagraph"/>
              <w:numPr>
                <w:ilvl w:val="0"/>
                <w:numId w:val="42"/>
              </w:numPr>
              <w:rPr>
                <w:rFonts w:ascii="Century Gothic" w:hAnsi="Century Gothic"/>
              </w:rPr>
            </w:pPr>
            <w:r w:rsidRPr="005B36D3">
              <w:rPr>
                <w:rFonts w:ascii="Century Gothic" w:hAnsi="Century Gothic"/>
              </w:rPr>
              <w:t>Waitlists for TBRA, STRMU, and FBHA services</w:t>
            </w:r>
          </w:p>
        </w:tc>
        <w:tc>
          <w:tcPr>
            <w:tcW w:w="4860" w:type="dxa"/>
            <w:vAlign w:val="center"/>
          </w:tcPr>
          <w:p w14:paraId="5DC949D2" w14:textId="0026AA48" w:rsidR="005B36D3" w:rsidRPr="00BC721E" w:rsidRDefault="005B36D3" w:rsidP="005E1A78">
            <w:pPr>
              <w:rPr>
                <w:rFonts w:ascii="Century Gothic" w:hAnsi="Century Gothic"/>
              </w:rPr>
            </w:pPr>
            <w:r w:rsidRPr="00BC721E">
              <w:rPr>
                <w:rFonts w:ascii="Century Gothic" w:hAnsi="Century Gothic"/>
              </w:rPr>
              <w:lastRenderedPageBreak/>
              <w:t>Agency has a statement or policy onsite.</w:t>
            </w:r>
          </w:p>
        </w:tc>
      </w:tr>
    </w:tbl>
    <w:p w14:paraId="425700F0" w14:textId="0D0C3827" w:rsidR="00C974D4" w:rsidRDefault="00C974D4" w:rsidP="00C974D4">
      <w:pPr>
        <w:rPr>
          <w:rFonts w:ascii="Century Gothic" w:hAnsi="Century Gothic"/>
        </w:rPr>
      </w:pPr>
    </w:p>
    <w:p w14:paraId="1EC3DFCC" w14:textId="77777777" w:rsidR="00696544" w:rsidRDefault="00696544" w:rsidP="00C974D4">
      <w:pPr>
        <w:rPr>
          <w:rFonts w:ascii="Century Gothic" w:hAnsi="Century Gothic"/>
        </w:rPr>
      </w:pPr>
    </w:p>
    <w:p w14:paraId="5B6D6787" w14:textId="0F299EC1" w:rsidR="00696544" w:rsidRPr="00BC721E" w:rsidRDefault="00696544" w:rsidP="00696544">
      <w:pPr>
        <w:pStyle w:val="Heading2"/>
      </w:pPr>
      <w:bookmarkStart w:id="10" w:name="_Toc508018013"/>
      <w:r>
        <w:t>Ethics</w:t>
      </w:r>
      <w:bookmarkEnd w:id="10"/>
    </w:p>
    <w:tbl>
      <w:tblPr>
        <w:tblStyle w:val="TableGrid"/>
        <w:tblW w:w="10075" w:type="dxa"/>
        <w:tblLook w:val="04A0" w:firstRow="1" w:lastRow="0" w:firstColumn="1" w:lastColumn="0" w:noHBand="0" w:noVBand="1"/>
      </w:tblPr>
      <w:tblGrid>
        <w:gridCol w:w="807"/>
        <w:gridCol w:w="4561"/>
        <w:gridCol w:w="4707"/>
      </w:tblGrid>
      <w:tr w:rsidR="001F603D" w:rsidRPr="00BC721E" w14:paraId="478757BF" w14:textId="77777777" w:rsidTr="00696544">
        <w:trPr>
          <w:trHeight w:val="362"/>
        </w:trPr>
        <w:tc>
          <w:tcPr>
            <w:tcW w:w="807" w:type="dxa"/>
          </w:tcPr>
          <w:p w14:paraId="09644AA5" w14:textId="2AA9D2B0" w:rsidR="00213C7D" w:rsidRPr="00BC721E" w:rsidRDefault="00BA5634" w:rsidP="00CA6222">
            <w:pPr>
              <w:rPr>
                <w:rFonts w:ascii="Century Gothic" w:hAnsi="Century Gothic"/>
                <w:b/>
              </w:rPr>
            </w:pPr>
            <w:r>
              <w:rPr>
                <w:rFonts w:ascii="Century Gothic" w:hAnsi="Century Gothic"/>
                <w:b/>
              </w:rPr>
              <w:t>5</w:t>
            </w:r>
          </w:p>
        </w:tc>
        <w:tc>
          <w:tcPr>
            <w:tcW w:w="4561" w:type="dxa"/>
            <w:vAlign w:val="center"/>
          </w:tcPr>
          <w:p w14:paraId="679052F0" w14:textId="77777777" w:rsidR="00213C7D" w:rsidRPr="00BC721E" w:rsidRDefault="00213C7D" w:rsidP="00CA6222">
            <w:pPr>
              <w:rPr>
                <w:rFonts w:ascii="Century Gothic" w:hAnsi="Century Gothic"/>
                <w:b/>
              </w:rPr>
            </w:pPr>
            <w:r w:rsidRPr="00BC721E">
              <w:rPr>
                <w:rFonts w:ascii="Century Gothic" w:hAnsi="Century Gothic"/>
                <w:b/>
              </w:rPr>
              <w:t>Standard</w:t>
            </w:r>
          </w:p>
        </w:tc>
        <w:tc>
          <w:tcPr>
            <w:tcW w:w="4707" w:type="dxa"/>
            <w:vAlign w:val="center"/>
          </w:tcPr>
          <w:p w14:paraId="26CAA777" w14:textId="77777777" w:rsidR="00213C7D" w:rsidRPr="00BC721E" w:rsidRDefault="00213C7D" w:rsidP="00CA6222">
            <w:pPr>
              <w:rPr>
                <w:rFonts w:ascii="Century Gothic" w:hAnsi="Century Gothic"/>
                <w:b/>
              </w:rPr>
            </w:pPr>
            <w:r w:rsidRPr="00BC721E">
              <w:rPr>
                <w:rFonts w:ascii="Century Gothic" w:hAnsi="Century Gothic"/>
                <w:b/>
              </w:rPr>
              <w:t>Measure</w:t>
            </w:r>
          </w:p>
        </w:tc>
      </w:tr>
      <w:tr w:rsidR="00BA5634" w:rsidRPr="00BC721E" w14:paraId="51C59FC6" w14:textId="77777777" w:rsidTr="00696544">
        <w:trPr>
          <w:trHeight w:val="362"/>
        </w:trPr>
        <w:tc>
          <w:tcPr>
            <w:tcW w:w="807" w:type="dxa"/>
          </w:tcPr>
          <w:p w14:paraId="3DAC0024" w14:textId="5004631B" w:rsidR="00BA5634" w:rsidRPr="00BC721E" w:rsidRDefault="00BA5634" w:rsidP="00CA6222">
            <w:pPr>
              <w:rPr>
                <w:rFonts w:ascii="Century Gothic" w:hAnsi="Century Gothic"/>
                <w:b/>
              </w:rPr>
            </w:pPr>
            <w:r>
              <w:rPr>
                <w:rFonts w:ascii="Century Gothic" w:hAnsi="Century Gothic"/>
                <w:b/>
              </w:rPr>
              <w:t>5.1</w:t>
            </w:r>
          </w:p>
        </w:tc>
        <w:tc>
          <w:tcPr>
            <w:tcW w:w="9268" w:type="dxa"/>
            <w:gridSpan w:val="2"/>
            <w:vAlign w:val="center"/>
          </w:tcPr>
          <w:p w14:paraId="0DB7730E" w14:textId="1E9FEB12" w:rsidR="00BA5634" w:rsidRPr="006D307D" w:rsidRDefault="00BA5634" w:rsidP="00BA5634">
            <w:pPr>
              <w:jc w:val="center"/>
              <w:rPr>
                <w:rFonts w:ascii="Century Gothic" w:hAnsi="Century Gothic"/>
                <w:i/>
              </w:rPr>
            </w:pPr>
            <w:r w:rsidRPr="006D307D">
              <w:rPr>
                <w:rFonts w:ascii="Century Gothic" w:hAnsi="Century Gothic"/>
                <w:i/>
              </w:rPr>
              <w:t>Required Policies</w:t>
            </w:r>
          </w:p>
        </w:tc>
      </w:tr>
      <w:tr w:rsidR="001F603D" w:rsidRPr="00BC721E" w14:paraId="2F33D44D" w14:textId="77777777" w:rsidTr="00696544">
        <w:trPr>
          <w:trHeight w:val="362"/>
        </w:trPr>
        <w:tc>
          <w:tcPr>
            <w:tcW w:w="807" w:type="dxa"/>
          </w:tcPr>
          <w:p w14:paraId="2E3E1A39" w14:textId="535AF35A" w:rsidR="00213C7D" w:rsidRPr="00BA5634" w:rsidRDefault="00BA5634" w:rsidP="00CA6222">
            <w:pPr>
              <w:rPr>
                <w:rFonts w:ascii="Century Gothic" w:hAnsi="Century Gothic"/>
                <w:b/>
              </w:rPr>
            </w:pPr>
            <w:r w:rsidRPr="00BA5634">
              <w:rPr>
                <w:rFonts w:ascii="Century Gothic" w:hAnsi="Century Gothic"/>
                <w:b/>
              </w:rPr>
              <w:t>5.1.A</w:t>
            </w:r>
          </w:p>
        </w:tc>
        <w:tc>
          <w:tcPr>
            <w:tcW w:w="4561" w:type="dxa"/>
            <w:vAlign w:val="center"/>
          </w:tcPr>
          <w:p w14:paraId="1F80BC66" w14:textId="77777777" w:rsidR="00213C7D" w:rsidRPr="00BC721E" w:rsidRDefault="00213C7D" w:rsidP="00CA6222">
            <w:pPr>
              <w:rPr>
                <w:rFonts w:ascii="Century Gothic" w:hAnsi="Century Gothic"/>
              </w:rPr>
            </w:pPr>
            <w:r w:rsidRPr="00BC721E">
              <w:rPr>
                <w:rFonts w:ascii="Century Gothic" w:hAnsi="Century Gothic"/>
              </w:rPr>
              <w:t xml:space="preserve">All providers must have an Employee Code of Ethics including </w:t>
            </w:r>
          </w:p>
          <w:p w14:paraId="28C857AB" w14:textId="77777777" w:rsidR="00213C7D" w:rsidRPr="00BC721E" w:rsidRDefault="00213C7D" w:rsidP="00213C7D">
            <w:pPr>
              <w:pStyle w:val="ListParagraph"/>
              <w:numPr>
                <w:ilvl w:val="0"/>
                <w:numId w:val="6"/>
              </w:numPr>
              <w:rPr>
                <w:rFonts w:ascii="Century Gothic" w:hAnsi="Century Gothic"/>
              </w:rPr>
            </w:pPr>
            <w:r w:rsidRPr="00BC721E">
              <w:rPr>
                <w:rFonts w:ascii="Century Gothic" w:hAnsi="Century Gothic"/>
              </w:rPr>
              <w:t>Conflict of Interest</w:t>
            </w:r>
          </w:p>
          <w:p w14:paraId="28D800F5" w14:textId="77777777" w:rsidR="00213C7D" w:rsidRPr="00BC721E" w:rsidRDefault="00213C7D" w:rsidP="00CA6222">
            <w:pPr>
              <w:pStyle w:val="ListParagraph"/>
              <w:numPr>
                <w:ilvl w:val="0"/>
                <w:numId w:val="6"/>
              </w:numPr>
              <w:rPr>
                <w:rFonts w:ascii="Century Gothic" w:hAnsi="Century Gothic"/>
              </w:rPr>
            </w:pPr>
            <w:r w:rsidRPr="00BC721E">
              <w:rPr>
                <w:rFonts w:ascii="Century Gothic" w:hAnsi="Century Gothic"/>
              </w:rPr>
              <w:t>Fair dealing – engaged in fair and open competition</w:t>
            </w:r>
          </w:p>
          <w:p w14:paraId="01A97593" w14:textId="77777777" w:rsidR="00213C7D" w:rsidRPr="00BC721E" w:rsidRDefault="00213C7D" w:rsidP="00213C7D">
            <w:pPr>
              <w:pStyle w:val="ListParagraph"/>
              <w:numPr>
                <w:ilvl w:val="0"/>
                <w:numId w:val="6"/>
              </w:numPr>
              <w:rPr>
                <w:rFonts w:ascii="Century Gothic" w:hAnsi="Century Gothic"/>
              </w:rPr>
            </w:pPr>
            <w:r w:rsidRPr="00BC721E">
              <w:rPr>
                <w:rFonts w:ascii="Century Gothic" w:hAnsi="Century Gothic"/>
              </w:rPr>
              <w:t>Protection and use of company assets</w:t>
            </w:r>
          </w:p>
          <w:p w14:paraId="5D102F37" w14:textId="77777777" w:rsidR="00213C7D" w:rsidRPr="00BC721E" w:rsidRDefault="00213C7D" w:rsidP="00213C7D">
            <w:pPr>
              <w:pStyle w:val="ListParagraph"/>
              <w:numPr>
                <w:ilvl w:val="0"/>
                <w:numId w:val="6"/>
              </w:numPr>
              <w:rPr>
                <w:rFonts w:ascii="Century Gothic" w:hAnsi="Century Gothic"/>
              </w:rPr>
            </w:pPr>
            <w:r w:rsidRPr="00BC721E">
              <w:rPr>
                <w:rFonts w:ascii="Century Gothic" w:hAnsi="Century Gothic"/>
              </w:rPr>
              <w:t>Compliance with laws, rules, and regulations</w:t>
            </w:r>
          </w:p>
          <w:p w14:paraId="50F02E44" w14:textId="77777777" w:rsidR="00213C7D" w:rsidRPr="00BC721E" w:rsidRDefault="00213C7D" w:rsidP="00213C7D">
            <w:pPr>
              <w:pStyle w:val="ListParagraph"/>
              <w:numPr>
                <w:ilvl w:val="0"/>
                <w:numId w:val="6"/>
              </w:numPr>
              <w:rPr>
                <w:rFonts w:ascii="Century Gothic" w:hAnsi="Century Gothic"/>
              </w:rPr>
            </w:pPr>
            <w:r w:rsidRPr="00BC721E">
              <w:rPr>
                <w:rFonts w:ascii="Century Gothic" w:hAnsi="Century Gothic"/>
              </w:rPr>
              <w:t>Timely and truthful disclosure of significant accounting deficiencies</w:t>
            </w:r>
          </w:p>
          <w:p w14:paraId="68B5F821" w14:textId="77777777" w:rsidR="00213C7D" w:rsidRPr="00BC721E" w:rsidRDefault="00213C7D" w:rsidP="00213C7D">
            <w:pPr>
              <w:pStyle w:val="ListParagraph"/>
              <w:numPr>
                <w:ilvl w:val="0"/>
                <w:numId w:val="6"/>
              </w:numPr>
              <w:rPr>
                <w:rFonts w:ascii="Century Gothic" w:hAnsi="Century Gothic"/>
              </w:rPr>
            </w:pPr>
            <w:r w:rsidRPr="00BC721E">
              <w:rPr>
                <w:rFonts w:ascii="Century Gothic" w:hAnsi="Century Gothic"/>
              </w:rPr>
              <w:t>Timely and truthful disclosure of noncompliance</w:t>
            </w:r>
          </w:p>
          <w:p w14:paraId="6EE243FD" w14:textId="77777777" w:rsidR="005B36D3" w:rsidRDefault="00C8043C" w:rsidP="005B36D3">
            <w:pPr>
              <w:pStyle w:val="ListParagraph"/>
              <w:numPr>
                <w:ilvl w:val="0"/>
                <w:numId w:val="6"/>
              </w:numPr>
              <w:rPr>
                <w:rFonts w:ascii="Century Gothic" w:hAnsi="Century Gothic"/>
              </w:rPr>
            </w:pPr>
            <w:r w:rsidRPr="00BC721E">
              <w:rPr>
                <w:rFonts w:ascii="Century Gothic" w:hAnsi="Century Gothic"/>
              </w:rPr>
              <w:t>Confidentiality</w:t>
            </w:r>
          </w:p>
          <w:p w14:paraId="79572310" w14:textId="77777777" w:rsidR="005B36D3" w:rsidRPr="005B36D3" w:rsidRDefault="005B36D3" w:rsidP="005B36D3">
            <w:pPr>
              <w:pStyle w:val="ListParagraph"/>
              <w:numPr>
                <w:ilvl w:val="0"/>
                <w:numId w:val="6"/>
              </w:numPr>
              <w:rPr>
                <w:rFonts w:ascii="Century Gothic" w:hAnsi="Century Gothic"/>
              </w:rPr>
            </w:pPr>
            <w:r w:rsidRPr="005B36D3">
              <w:rPr>
                <w:rFonts w:ascii="Century Gothic" w:hAnsi="Century Gothic"/>
              </w:rPr>
              <w:t>Anti-discrimination and affirmative outreach</w:t>
            </w:r>
          </w:p>
          <w:p w14:paraId="292BD17A" w14:textId="44CA3134" w:rsidR="005B36D3" w:rsidRPr="005B36D3" w:rsidRDefault="005B36D3" w:rsidP="005B36D3">
            <w:pPr>
              <w:pStyle w:val="ListParagraph"/>
              <w:numPr>
                <w:ilvl w:val="0"/>
                <w:numId w:val="6"/>
              </w:numPr>
              <w:rPr>
                <w:rFonts w:ascii="Century Gothic" w:hAnsi="Century Gothic"/>
              </w:rPr>
            </w:pPr>
            <w:r w:rsidRPr="005B36D3">
              <w:rPr>
                <w:rFonts w:ascii="Century Gothic" w:hAnsi="Century Gothic"/>
              </w:rPr>
              <w:t>Grievances</w:t>
            </w:r>
          </w:p>
        </w:tc>
        <w:tc>
          <w:tcPr>
            <w:tcW w:w="4707" w:type="dxa"/>
            <w:vAlign w:val="center"/>
          </w:tcPr>
          <w:p w14:paraId="111008F2" w14:textId="77777777" w:rsidR="00213C7D" w:rsidRPr="00BC721E" w:rsidRDefault="0029710F" w:rsidP="00CA6222">
            <w:pPr>
              <w:rPr>
                <w:rFonts w:ascii="Century Gothic" w:hAnsi="Century Gothic"/>
              </w:rPr>
            </w:pPr>
            <w:r w:rsidRPr="00BC721E">
              <w:rPr>
                <w:rFonts w:ascii="Century Gothic" w:hAnsi="Century Gothic"/>
              </w:rPr>
              <w:t xml:space="preserve">Agency has a statement or policy onsite. </w:t>
            </w:r>
          </w:p>
        </w:tc>
      </w:tr>
      <w:tr w:rsidR="00C8043C" w:rsidRPr="00BC721E" w14:paraId="6DBAE897" w14:textId="77777777" w:rsidTr="00696544">
        <w:trPr>
          <w:trHeight w:val="362"/>
        </w:trPr>
        <w:tc>
          <w:tcPr>
            <w:tcW w:w="807" w:type="dxa"/>
          </w:tcPr>
          <w:p w14:paraId="004DB816" w14:textId="633696CA" w:rsidR="00C8043C" w:rsidRPr="00BA5634" w:rsidRDefault="00BA5634" w:rsidP="00CA6222">
            <w:pPr>
              <w:rPr>
                <w:rFonts w:ascii="Century Gothic" w:hAnsi="Century Gothic"/>
                <w:b/>
              </w:rPr>
            </w:pPr>
            <w:r w:rsidRPr="00BA5634">
              <w:rPr>
                <w:rFonts w:ascii="Century Gothic" w:hAnsi="Century Gothic"/>
                <w:b/>
              </w:rPr>
              <w:t>5.1.B</w:t>
            </w:r>
          </w:p>
        </w:tc>
        <w:tc>
          <w:tcPr>
            <w:tcW w:w="4561" w:type="dxa"/>
            <w:vAlign w:val="center"/>
          </w:tcPr>
          <w:p w14:paraId="409BE0FC" w14:textId="3679E1DE" w:rsidR="00C8043C" w:rsidRPr="00BC721E" w:rsidRDefault="00C8043C" w:rsidP="00CA6222">
            <w:pPr>
              <w:rPr>
                <w:rFonts w:ascii="Century Gothic" w:hAnsi="Century Gothic"/>
              </w:rPr>
            </w:pPr>
            <w:r w:rsidRPr="00BC721E">
              <w:rPr>
                <w:rFonts w:ascii="Century Gothic" w:hAnsi="Century Gothic"/>
              </w:rPr>
              <w:t xml:space="preserve">Agencies must have a release of information available for clients to sign if they wish for their information to be released to another person or agency. </w:t>
            </w:r>
          </w:p>
        </w:tc>
        <w:tc>
          <w:tcPr>
            <w:tcW w:w="4707" w:type="dxa"/>
            <w:vAlign w:val="center"/>
          </w:tcPr>
          <w:p w14:paraId="3712F7D8" w14:textId="2DA6A1B3" w:rsidR="00C8043C" w:rsidRPr="00BC721E" w:rsidRDefault="00C8043C" w:rsidP="0083132C">
            <w:pPr>
              <w:rPr>
                <w:rFonts w:ascii="Century Gothic" w:hAnsi="Century Gothic"/>
              </w:rPr>
            </w:pPr>
            <w:r w:rsidRPr="00BC721E">
              <w:rPr>
                <w:rFonts w:ascii="Century Gothic" w:hAnsi="Century Gothic"/>
              </w:rPr>
              <w:t>Agency has a release of information or policy on</w:t>
            </w:r>
            <w:r w:rsidR="0083132C">
              <w:rPr>
                <w:rFonts w:ascii="Century Gothic" w:hAnsi="Century Gothic"/>
              </w:rPr>
              <w:t>site</w:t>
            </w:r>
            <w:r w:rsidRPr="00BC721E">
              <w:rPr>
                <w:rFonts w:ascii="Century Gothic" w:hAnsi="Century Gothic"/>
              </w:rPr>
              <w:t xml:space="preserve">. All releases are updated annually. </w:t>
            </w:r>
          </w:p>
        </w:tc>
      </w:tr>
      <w:tr w:rsidR="00C8043C" w:rsidRPr="00BC721E" w14:paraId="2591C37D" w14:textId="77777777" w:rsidTr="00696544">
        <w:trPr>
          <w:trHeight w:val="362"/>
        </w:trPr>
        <w:tc>
          <w:tcPr>
            <w:tcW w:w="807" w:type="dxa"/>
          </w:tcPr>
          <w:p w14:paraId="5C33E321" w14:textId="1BBB7442" w:rsidR="00C8043C" w:rsidRPr="005B36D3" w:rsidRDefault="005B36D3" w:rsidP="00CA6222">
            <w:pPr>
              <w:rPr>
                <w:rFonts w:ascii="Century Gothic" w:hAnsi="Century Gothic"/>
                <w:b/>
              </w:rPr>
            </w:pPr>
            <w:r w:rsidRPr="005B36D3">
              <w:rPr>
                <w:rFonts w:ascii="Century Gothic" w:hAnsi="Century Gothic"/>
                <w:b/>
              </w:rPr>
              <w:t>5.1.C</w:t>
            </w:r>
          </w:p>
        </w:tc>
        <w:tc>
          <w:tcPr>
            <w:tcW w:w="4561" w:type="dxa"/>
            <w:vAlign w:val="center"/>
          </w:tcPr>
          <w:p w14:paraId="4D9D4992" w14:textId="3C6ACFE2" w:rsidR="00C8043C" w:rsidRPr="00BC721E" w:rsidRDefault="00C8043C" w:rsidP="00C8043C">
            <w:pPr>
              <w:rPr>
                <w:rFonts w:ascii="Century Gothic" w:hAnsi="Century Gothic"/>
              </w:rPr>
            </w:pPr>
            <w:r w:rsidRPr="00BC721E">
              <w:rPr>
                <w:rFonts w:ascii="Century Gothic" w:hAnsi="Century Gothic"/>
              </w:rPr>
              <w:t xml:space="preserve">All services provided will serve the best interests of the client/consumer </w:t>
            </w:r>
            <w:r w:rsidRPr="00BC721E">
              <w:rPr>
                <w:rFonts w:ascii="Century Gothic" w:hAnsi="Century Gothic"/>
              </w:rPr>
              <w:lastRenderedPageBreak/>
              <w:t>emphasizing confidentiality, respect for the client's rights and protect the client's dignity and self-esteem.</w:t>
            </w:r>
          </w:p>
        </w:tc>
        <w:tc>
          <w:tcPr>
            <w:tcW w:w="4707" w:type="dxa"/>
            <w:vAlign w:val="center"/>
          </w:tcPr>
          <w:p w14:paraId="261C450D" w14:textId="7764F158" w:rsidR="00C8043C" w:rsidRPr="00BC721E" w:rsidRDefault="00C8043C" w:rsidP="00CA6222">
            <w:pPr>
              <w:rPr>
                <w:rFonts w:ascii="Century Gothic" w:hAnsi="Century Gothic"/>
              </w:rPr>
            </w:pPr>
            <w:r w:rsidRPr="00BC721E">
              <w:rPr>
                <w:rFonts w:ascii="Century Gothic" w:hAnsi="Century Gothic"/>
              </w:rPr>
              <w:lastRenderedPageBreak/>
              <w:t xml:space="preserve">Agency has a statement or policy onsite. </w:t>
            </w:r>
          </w:p>
        </w:tc>
      </w:tr>
      <w:tr w:rsidR="001F603D" w:rsidRPr="00BC721E" w14:paraId="32154899" w14:textId="77777777" w:rsidTr="00696544">
        <w:trPr>
          <w:trHeight w:val="362"/>
        </w:trPr>
        <w:tc>
          <w:tcPr>
            <w:tcW w:w="807" w:type="dxa"/>
          </w:tcPr>
          <w:p w14:paraId="72646423" w14:textId="05EAC7A8" w:rsidR="00213C7D" w:rsidRPr="00BA5634" w:rsidRDefault="00BA5634" w:rsidP="005B36D3">
            <w:pPr>
              <w:rPr>
                <w:rFonts w:ascii="Century Gothic" w:hAnsi="Century Gothic"/>
                <w:b/>
              </w:rPr>
            </w:pPr>
            <w:r w:rsidRPr="00BA5634">
              <w:rPr>
                <w:rFonts w:ascii="Century Gothic" w:hAnsi="Century Gothic"/>
                <w:b/>
              </w:rPr>
              <w:t>5.1.</w:t>
            </w:r>
            <w:r w:rsidR="005B36D3">
              <w:rPr>
                <w:rFonts w:ascii="Century Gothic" w:hAnsi="Century Gothic"/>
                <w:b/>
              </w:rPr>
              <w:t>D</w:t>
            </w:r>
          </w:p>
        </w:tc>
        <w:tc>
          <w:tcPr>
            <w:tcW w:w="4561" w:type="dxa"/>
            <w:vAlign w:val="center"/>
          </w:tcPr>
          <w:p w14:paraId="10628E93" w14:textId="4A288C5C" w:rsidR="00213C7D" w:rsidRPr="00BC721E" w:rsidRDefault="00B4682C" w:rsidP="00B4682C">
            <w:pPr>
              <w:rPr>
                <w:rFonts w:ascii="Century Gothic" w:hAnsi="Century Gothic"/>
              </w:rPr>
            </w:pPr>
            <w:r w:rsidRPr="00BC721E">
              <w:rPr>
                <w:rFonts w:ascii="Century Gothic" w:hAnsi="Century Gothic"/>
              </w:rPr>
              <w:t>All providers must</w:t>
            </w:r>
            <w:r w:rsidR="00690133" w:rsidRPr="00BC721E">
              <w:rPr>
                <w:rFonts w:ascii="Century Gothic" w:hAnsi="Century Gothic"/>
              </w:rPr>
              <w:t xml:space="preserve"> have internal controls and policies and procedures in place that are designed to prevent, detect, and report known or suspected fraud and abuse activities.</w:t>
            </w:r>
          </w:p>
        </w:tc>
        <w:tc>
          <w:tcPr>
            <w:tcW w:w="4707" w:type="dxa"/>
            <w:vAlign w:val="center"/>
          </w:tcPr>
          <w:p w14:paraId="30045A9F" w14:textId="280EC1D1" w:rsidR="00213C7D" w:rsidRPr="00BC721E" w:rsidRDefault="00B4682C" w:rsidP="00CA6222">
            <w:pPr>
              <w:rPr>
                <w:rFonts w:ascii="Century Gothic" w:hAnsi="Century Gothic"/>
              </w:rPr>
            </w:pPr>
            <w:r w:rsidRPr="00BC721E">
              <w:rPr>
                <w:rFonts w:ascii="Century Gothic" w:hAnsi="Century Gothic"/>
              </w:rPr>
              <w:t>Agency has a statement or policy onsite.</w:t>
            </w:r>
          </w:p>
        </w:tc>
      </w:tr>
      <w:tr w:rsidR="001F603D" w:rsidRPr="00BC721E" w14:paraId="5AA1CAE2" w14:textId="77777777" w:rsidTr="00696544">
        <w:trPr>
          <w:trHeight w:val="362"/>
        </w:trPr>
        <w:tc>
          <w:tcPr>
            <w:tcW w:w="807" w:type="dxa"/>
          </w:tcPr>
          <w:p w14:paraId="758EF051" w14:textId="0CDC5AF2" w:rsidR="00213C7D" w:rsidRPr="00BA5634" w:rsidRDefault="00BA5634" w:rsidP="005B36D3">
            <w:pPr>
              <w:rPr>
                <w:rFonts w:ascii="Century Gothic" w:hAnsi="Century Gothic"/>
                <w:b/>
              </w:rPr>
            </w:pPr>
            <w:r w:rsidRPr="00BA5634">
              <w:rPr>
                <w:rFonts w:ascii="Century Gothic" w:hAnsi="Century Gothic"/>
                <w:b/>
              </w:rPr>
              <w:t>5.1.</w:t>
            </w:r>
            <w:r w:rsidR="005B36D3">
              <w:rPr>
                <w:rFonts w:ascii="Century Gothic" w:hAnsi="Century Gothic"/>
                <w:b/>
              </w:rPr>
              <w:t>E</w:t>
            </w:r>
          </w:p>
        </w:tc>
        <w:tc>
          <w:tcPr>
            <w:tcW w:w="4561" w:type="dxa"/>
            <w:vAlign w:val="center"/>
          </w:tcPr>
          <w:p w14:paraId="07A6525C" w14:textId="74C4EA13" w:rsidR="00213C7D" w:rsidRPr="00BC721E" w:rsidRDefault="002E6720" w:rsidP="002E6720">
            <w:pPr>
              <w:rPr>
                <w:rFonts w:ascii="Century Gothic" w:hAnsi="Century Gothic"/>
              </w:rPr>
            </w:pPr>
            <w:r w:rsidRPr="00BC721E">
              <w:rPr>
                <w:rFonts w:ascii="Century Gothic" w:hAnsi="Century Gothic"/>
              </w:rPr>
              <w:t>All providers must have a d</w:t>
            </w:r>
            <w:r w:rsidR="002A0408" w:rsidRPr="00BC721E">
              <w:rPr>
                <w:rFonts w:ascii="Century Gothic" w:hAnsi="Century Gothic"/>
              </w:rPr>
              <w:t>iscrimination</w:t>
            </w:r>
            <w:r w:rsidRPr="00BC721E">
              <w:rPr>
                <w:rFonts w:ascii="Century Gothic" w:hAnsi="Century Gothic"/>
              </w:rPr>
              <w:t xml:space="preserve"> policy and a procedure for discrimination complaints. </w:t>
            </w:r>
          </w:p>
        </w:tc>
        <w:tc>
          <w:tcPr>
            <w:tcW w:w="4707" w:type="dxa"/>
            <w:vAlign w:val="center"/>
          </w:tcPr>
          <w:p w14:paraId="12B23B83" w14:textId="1874261D" w:rsidR="00213C7D" w:rsidRPr="00BC721E" w:rsidRDefault="00B4682C" w:rsidP="00CA6222">
            <w:pPr>
              <w:rPr>
                <w:rFonts w:ascii="Century Gothic" w:hAnsi="Century Gothic"/>
              </w:rPr>
            </w:pPr>
            <w:r w:rsidRPr="00BC721E">
              <w:rPr>
                <w:rFonts w:ascii="Century Gothic" w:hAnsi="Century Gothic"/>
              </w:rPr>
              <w:t>Agency has a statement or policy onsite.</w:t>
            </w:r>
          </w:p>
        </w:tc>
      </w:tr>
      <w:tr w:rsidR="001F603D" w:rsidRPr="00BC721E" w14:paraId="3214C628" w14:textId="77777777" w:rsidTr="00696544">
        <w:trPr>
          <w:trHeight w:val="362"/>
        </w:trPr>
        <w:tc>
          <w:tcPr>
            <w:tcW w:w="807" w:type="dxa"/>
          </w:tcPr>
          <w:p w14:paraId="0BF12615" w14:textId="311C1F5F" w:rsidR="00213C7D" w:rsidRPr="00BA5634" w:rsidRDefault="00BA5634" w:rsidP="005B36D3">
            <w:pPr>
              <w:rPr>
                <w:rFonts w:ascii="Century Gothic" w:hAnsi="Century Gothic"/>
                <w:b/>
              </w:rPr>
            </w:pPr>
            <w:r w:rsidRPr="00BA5634">
              <w:rPr>
                <w:rFonts w:ascii="Century Gothic" w:hAnsi="Century Gothic"/>
                <w:b/>
              </w:rPr>
              <w:t>5.1.</w:t>
            </w:r>
            <w:r w:rsidR="005B36D3">
              <w:rPr>
                <w:rFonts w:ascii="Century Gothic" w:hAnsi="Century Gothic"/>
                <w:b/>
              </w:rPr>
              <w:t>F</w:t>
            </w:r>
          </w:p>
        </w:tc>
        <w:tc>
          <w:tcPr>
            <w:tcW w:w="4561" w:type="dxa"/>
            <w:vAlign w:val="center"/>
          </w:tcPr>
          <w:p w14:paraId="3CA47686" w14:textId="141F08EB" w:rsidR="0029428F" w:rsidRPr="00BC721E" w:rsidRDefault="0029428F" w:rsidP="0029428F">
            <w:pPr>
              <w:rPr>
                <w:rFonts w:ascii="Century Gothic" w:hAnsi="Century Gothic"/>
              </w:rPr>
            </w:pPr>
            <w:r w:rsidRPr="00BC721E">
              <w:rPr>
                <w:rFonts w:ascii="Century Gothic" w:hAnsi="Century Gothic"/>
              </w:rPr>
              <w:t xml:space="preserve">All </w:t>
            </w:r>
            <w:r w:rsidR="001F603D" w:rsidRPr="00BC721E">
              <w:rPr>
                <w:rFonts w:ascii="Century Gothic" w:hAnsi="Century Gothic"/>
              </w:rPr>
              <w:t>providers</w:t>
            </w:r>
            <w:r w:rsidRPr="00BC721E">
              <w:rPr>
                <w:rFonts w:ascii="Century Gothic" w:hAnsi="Century Gothic"/>
              </w:rPr>
              <w:t xml:space="preserve"> shall maintain a grievance procedure, w</w:t>
            </w:r>
            <w:r w:rsidR="001F603D" w:rsidRPr="00BC721E">
              <w:rPr>
                <w:rFonts w:ascii="Century Gothic" w:hAnsi="Century Gothic"/>
              </w:rPr>
              <w:t xml:space="preserve">hich provides for the objective </w:t>
            </w:r>
            <w:r w:rsidRPr="00BC721E">
              <w:rPr>
                <w:rFonts w:ascii="Century Gothic" w:hAnsi="Century Gothic"/>
              </w:rPr>
              <w:t>review of client grievances and alleged violations of universal and service standards.</w:t>
            </w:r>
          </w:p>
          <w:p w14:paraId="7430CC0D" w14:textId="77777777" w:rsidR="001F603D" w:rsidRPr="00BC721E" w:rsidRDefault="001F603D" w:rsidP="0029428F">
            <w:pPr>
              <w:rPr>
                <w:rFonts w:ascii="Century Gothic" w:hAnsi="Century Gothic"/>
              </w:rPr>
            </w:pPr>
          </w:p>
          <w:p w14:paraId="3D4EAF46" w14:textId="1316FE91" w:rsidR="00213C7D" w:rsidRPr="00BC721E" w:rsidRDefault="0029428F" w:rsidP="0029428F">
            <w:pPr>
              <w:rPr>
                <w:rFonts w:ascii="Century Gothic" w:hAnsi="Century Gothic"/>
              </w:rPr>
            </w:pPr>
            <w:r w:rsidRPr="00BC721E">
              <w:rPr>
                <w:rFonts w:ascii="Century Gothic" w:hAnsi="Century Gothic"/>
              </w:rPr>
              <w:t>Clients will be routinely informed about and assisted in utilizing this procedure and</w:t>
            </w:r>
            <w:r w:rsidR="001F603D" w:rsidRPr="00BC721E">
              <w:rPr>
                <w:rFonts w:ascii="Century Gothic" w:hAnsi="Century Gothic"/>
              </w:rPr>
              <w:t xml:space="preserve"> shall </w:t>
            </w:r>
            <w:r w:rsidRPr="00BC721E">
              <w:rPr>
                <w:rFonts w:ascii="Century Gothic" w:hAnsi="Century Gothic"/>
              </w:rPr>
              <w:t>not be disc</w:t>
            </w:r>
            <w:r w:rsidR="001F603D" w:rsidRPr="00BC721E">
              <w:rPr>
                <w:rFonts w:ascii="Century Gothic" w:hAnsi="Century Gothic"/>
              </w:rPr>
              <w:t>riminated against for so doing.</w:t>
            </w:r>
          </w:p>
        </w:tc>
        <w:tc>
          <w:tcPr>
            <w:tcW w:w="4707" w:type="dxa"/>
            <w:vAlign w:val="center"/>
          </w:tcPr>
          <w:p w14:paraId="0EA6DA63" w14:textId="6A7163E5" w:rsidR="00213C7D" w:rsidRPr="00BC721E" w:rsidRDefault="00B4682C" w:rsidP="00CA6222">
            <w:pPr>
              <w:rPr>
                <w:rFonts w:ascii="Century Gothic" w:hAnsi="Century Gothic"/>
              </w:rPr>
            </w:pPr>
            <w:r w:rsidRPr="00BC721E">
              <w:rPr>
                <w:rFonts w:ascii="Century Gothic" w:hAnsi="Century Gothic"/>
              </w:rPr>
              <w:t>Agency has a statement or policy onsite.</w:t>
            </w:r>
            <w:r w:rsidR="00844407">
              <w:rPr>
                <w:rFonts w:ascii="Century Gothic" w:hAnsi="Century Gothic"/>
              </w:rPr>
              <w:t xml:space="preserve"> Agency staff reviews grievance policy annually with all clients. </w:t>
            </w:r>
          </w:p>
        </w:tc>
      </w:tr>
      <w:tr w:rsidR="001F603D" w:rsidRPr="00BC721E" w14:paraId="4D241AB8" w14:textId="77777777" w:rsidTr="00696544">
        <w:trPr>
          <w:trHeight w:val="362"/>
        </w:trPr>
        <w:tc>
          <w:tcPr>
            <w:tcW w:w="807" w:type="dxa"/>
          </w:tcPr>
          <w:p w14:paraId="6202BD3A" w14:textId="6B916A59" w:rsidR="00213C7D" w:rsidRPr="00BA5634" w:rsidRDefault="00BA5634" w:rsidP="005B36D3">
            <w:pPr>
              <w:rPr>
                <w:rFonts w:ascii="Century Gothic" w:hAnsi="Century Gothic"/>
                <w:b/>
              </w:rPr>
            </w:pPr>
            <w:r w:rsidRPr="00BA5634">
              <w:rPr>
                <w:rFonts w:ascii="Century Gothic" w:hAnsi="Century Gothic"/>
                <w:b/>
              </w:rPr>
              <w:t>5.1.</w:t>
            </w:r>
            <w:r w:rsidR="005B36D3">
              <w:rPr>
                <w:rFonts w:ascii="Century Gothic" w:hAnsi="Century Gothic"/>
                <w:b/>
              </w:rPr>
              <w:t>H</w:t>
            </w:r>
          </w:p>
        </w:tc>
        <w:tc>
          <w:tcPr>
            <w:tcW w:w="4561" w:type="dxa"/>
            <w:vAlign w:val="center"/>
          </w:tcPr>
          <w:p w14:paraId="1E224BF7" w14:textId="412E16FE" w:rsidR="00213C7D" w:rsidRPr="00BC721E" w:rsidRDefault="007751DD" w:rsidP="00E8112F">
            <w:pPr>
              <w:rPr>
                <w:rFonts w:ascii="Century Gothic" w:hAnsi="Century Gothic"/>
              </w:rPr>
            </w:pPr>
            <w:r w:rsidRPr="00BC721E">
              <w:rPr>
                <w:rFonts w:ascii="Century Gothic" w:hAnsi="Century Gothic"/>
              </w:rPr>
              <w:t>Agency will maintain a written policy</w:t>
            </w:r>
            <w:r w:rsidR="00E8112F" w:rsidRPr="00BC721E">
              <w:rPr>
                <w:rFonts w:ascii="Century Gothic" w:hAnsi="Century Gothic"/>
              </w:rPr>
              <w:t xml:space="preserve">, </w:t>
            </w:r>
            <w:r w:rsidRPr="00BC721E">
              <w:rPr>
                <w:rFonts w:ascii="Century Gothic" w:hAnsi="Century Gothic"/>
              </w:rPr>
              <w:t>personnel procedures</w:t>
            </w:r>
            <w:r w:rsidR="00E8112F" w:rsidRPr="00BC721E">
              <w:rPr>
                <w:rFonts w:ascii="Century Gothic" w:hAnsi="Century Gothic"/>
              </w:rPr>
              <w:t>, and standard assessment</w:t>
            </w:r>
            <w:r w:rsidRPr="00BC721E">
              <w:rPr>
                <w:rFonts w:ascii="Century Gothic" w:hAnsi="Century Gothic"/>
              </w:rPr>
              <w:t xml:space="preserve"> that address stress and burnout. </w:t>
            </w:r>
          </w:p>
        </w:tc>
        <w:tc>
          <w:tcPr>
            <w:tcW w:w="4707" w:type="dxa"/>
            <w:vAlign w:val="center"/>
          </w:tcPr>
          <w:p w14:paraId="24C8F9CE" w14:textId="0154B922" w:rsidR="00213C7D" w:rsidRPr="00BC721E" w:rsidRDefault="00E8112F" w:rsidP="00CA6222">
            <w:pPr>
              <w:rPr>
                <w:rFonts w:ascii="Century Gothic" w:hAnsi="Century Gothic"/>
              </w:rPr>
            </w:pPr>
            <w:r w:rsidRPr="00BC721E">
              <w:rPr>
                <w:rFonts w:ascii="Century Gothic" w:hAnsi="Century Gothic"/>
              </w:rPr>
              <w:t>Agency</w:t>
            </w:r>
            <w:r w:rsidR="007751DD" w:rsidRPr="00BC721E">
              <w:rPr>
                <w:rFonts w:ascii="Century Gothic" w:hAnsi="Century Gothic"/>
              </w:rPr>
              <w:t xml:space="preserve"> has policy and procedure on file.</w:t>
            </w:r>
          </w:p>
        </w:tc>
      </w:tr>
      <w:tr w:rsidR="00844407" w:rsidRPr="00BC721E" w14:paraId="0CEF4BAF" w14:textId="77777777" w:rsidTr="00696544">
        <w:trPr>
          <w:trHeight w:val="362"/>
        </w:trPr>
        <w:tc>
          <w:tcPr>
            <w:tcW w:w="807" w:type="dxa"/>
          </w:tcPr>
          <w:p w14:paraId="039CD5A2" w14:textId="41AE5F7C" w:rsidR="00844407" w:rsidRPr="00BA5634" w:rsidRDefault="00844407" w:rsidP="005B36D3">
            <w:pPr>
              <w:rPr>
                <w:rFonts w:ascii="Century Gothic" w:hAnsi="Century Gothic"/>
                <w:b/>
              </w:rPr>
            </w:pPr>
            <w:r>
              <w:rPr>
                <w:rFonts w:ascii="Century Gothic" w:hAnsi="Century Gothic"/>
                <w:b/>
              </w:rPr>
              <w:t>5.1.</w:t>
            </w:r>
            <w:r w:rsidR="005B36D3">
              <w:rPr>
                <w:rFonts w:ascii="Century Gothic" w:hAnsi="Century Gothic"/>
                <w:b/>
              </w:rPr>
              <w:t>I</w:t>
            </w:r>
          </w:p>
        </w:tc>
        <w:tc>
          <w:tcPr>
            <w:tcW w:w="4561" w:type="dxa"/>
            <w:vAlign w:val="center"/>
          </w:tcPr>
          <w:p w14:paraId="32BC5077" w14:textId="08601267" w:rsidR="00844407" w:rsidRPr="00BC721E" w:rsidRDefault="00844407" w:rsidP="00E8112F">
            <w:pPr>
              <w:rPr>
                <w:rFonts w:ascii="Century Gothic" w:hAnsi="Century Gothic"/>
              </w:rPr>
            </w:pPr>
            <w:r>
              <w:rPr>
                <w:rFonts w:ascii="Century Gothic" w:hAnsi="Century Gothic"/>
              </w:rPr>
              <w:t>Agency must create and maintain a document outlining Client Rights and Responsibilities.</w:t>
            </w:r>
          </w:p>
        </w:tc>
        <w:tc>
          <w:tcPr>
            <w:tcW w:w="4707" w:type="dxa"/>
            <w:vAlign w:val="center"/>
          </w:tcPr>
          <w:p w14:paraId="7D67A9F0" w14:textId="1128937C" w:rsidR="00844407" w:rsidRPr="00BC721E" w:rsidRDefault="00844407" w:rsidP="00CA6222">
            <w:pPr>
              <w:rPr>
                <w:rFonts w:ascii="Century Gothic" w:hAnsi="Century Gothic"/>
              </w:rPr>
            </w:pPr>
            <w:r w:rsidRPr="00BC721E">
              <w:rPr>
                <w:rFonts w:ascii="Century Gothic" w:hAnsi="Century Gothic"/>
              </w:rPr>
              <w:t>Agency has a statement or policy onsite.</w:t>
            </w:r>
          </w:p>
        </w:tc>
      </w:tr>
      <w:tr w:rsidR="00BA5634" w:rsidRPr="00BC721E" w14:paraId="0D379E29" w14:textId="77777777" w:rsidTr="00696544">
        <w:trPr>
          <w:trHeight w:val="362"/>
        </w:trPr>
        <w:tc>
          <w:tcPr>
            <w:tcW w:w="807" w:type="dxa"/>
          </w:tcPr>
          <w:p w14:paraId="1E4FC28B" w14:textId="3ACCA300" w:rsidR="00BA5634" w:rsidRPr="00BA5634" w:rsidRDefault="00BA5634" w:rsidP="00CA6222">
            <w:pPr>
              <w:rPr>
                <w:rFonts w:ascii="Century Gothic" w:hAnsi="Century Gothic"/>
                <w:b/>
              </w:rPr>
            </w:pPr>
            <w:r w:rsidRPr="00BA5634">
              <w:rPr>
                <w:rFonts w:ascii="Century Gothic" w:hAnsi="Century Gothic"/>
                <w:b/>
              </w:rPr>
              <w:t>5.2</w:t>
            </w:r>
          </w:p>
        </w:tc>
        <w:tc>
          <w:tcPr>
            <w:tcW w:w="9268" w:type="dxa"/>
            <w:gridSpan w:val="2"/>
            <w:vAlign w:val="center"/>
          </w:tcPr>
          <w:p w14:paraId="5D7FDC69" w14:textId="08AEA020" w:rsidR="00BA5634" w:rsidRPr="00BA5634" w:rsidRDefault="00BA5634" w:rsidP="00BA5634">
            <w:pPr>
              <w:jc w:val="center"/>
              <w:rPr>
                <w:rFonts w:ascii="Century Gothic" w:hAnsi="Century Gothic"/>
                <w:i/>
              </w:rPr>
            </w:pPr>
            <w:r w:rsidRPr="00BA5634">
              <w:rPr>
                <w:rFonts w:ascii="Century Gothic" w:hAnsi="Century Gothic"/>
                <w:i/>
              </w:rPr>
              <w:t>Training and Licenses</w:t>
            </w:r>
          </w:p>
        </w:tc>
      </w:tr>
      <w:tr w:rsidR="00BF5F0C" w:rsidRPr="00BC721E" w14:paraId="4FEA4395" w14:textId="77777777" w:rsidTr="00696544">
        <w:trPr>
          <w:trHeight w:val="362"/>
        </w:trPr>
        <w:tc>
          <w:tcPr>
            <w:tcW w:w="807" w:type="dxa"/>
          </w:tcPr>
          <w:p w14:paraId="3FF7567E" w14:textId="57960081" w:rsidR="00BF5F0C" w:rsidRPr="00BA5634" w:rsidRDefault="00BA5634" w:rsidP="00BF5F0C">
            <w:pPr>
              <w:rPr>
                <w:rFonts w:ascii="Century Gothic" w:hAnsi="Century Gothic"/>
                <w:b/>
              </w:rPr>
            </w:pPr>
            <w:r w:rsidRPr="00BA5634">
              <w:rPr>
                <w:rFonts w:ascii="Century Gothic" w:hAnsi="Century Gothic"/>
                <w:b/>
              </w:rPr>
              <w:t>5.2.A</w:t>
            </w:r>
          </w:p>
        </w:tc>
        <w:tc>
          <w:tcPr>
            <w:tcW w:w="4561" w:type="dxa"/>
            <w:vAlign w:val="center"/>
          </w:tcPr>
          <w:p w14:paraId="0EBDFE1D" w14:textId="3AB9A1AC" w:rsidR="00BF5F0C" w:rsidRPr="00BC721E" w:rsidRDefault="00BF5F0C" w:rsidP="00BF5F0C">
            <w:pPr>
              <w:rPr>
                <w:rFonts w:ascii="Century Gothic" w:hAnsi="Century Gothic"/>
              </w:rPr>
            </w:pPr>
            <w:r w:rsidRPr="00BC721E">
              <w:rPr>
                <w:rFonts w:ascii="Century Gothic" w:hAnsi="Century Gothic"/>
              </w:rPr>
              <w:t>Provider(s) must demonstrate that they will adhere to applicable Professional Standards of Practice and Code of Ethics of their licensure</w:t>
            </w:r>
          </w:p>
        </w:tc>
        <w:tc>
          <w:tcPr>
            <w:tcW w:w="4707" w:type="dxa"/>
            <w:vAlign w:val="center"/>
          </w:tcPr>
          <w:p w14:paraId="29CA45F3" w14:textId="7E7C1407" w:rsidR="00BF5F0C" w:rsidRPr="00BC721E" w:rsidRDefault="00BF5F0C" w:rsidP="00BF5F0C">
            <w:pPr>
              <w:rPr>
                <w:rFonts w:ascii="Century Gothic" w:hAnsi="Century Gothic"/>
              </w:rPr>
            </w:pPr>
            <w:r w:rsidRPr="00BC721E">
              <w:rPr>
                <w:rFonts w:ascii="Century Gothic" w:hAnsi="Century Gothic"/>
              </w:rPr>
              <w:t>Proof of at least 3 CEUs in ethics every two years must be kept in file.</w:t>
            </w:r>
          </w:p>
        </w:tc>
      </w:tr>
      <w:tr w:rsidR="00BF5F0C" w:rsidRPr="00BC721E" w14:paraId="5D08CF34" w14:textId="77777777" w:rsidTr="00696544">
        <w:trPr>
          <w:trHeight w:val="362"/>
        </w:trPr>
        <w:tc>
          <w:tcPr>
            <w:tcW w:w="807" w:type="dxa"/>
          </w:tcPr>
          <w:p w14:paraId="473FDEC3" w14:textId="309E35F9" w:rsidR="00BF5F0C" w:rsidRPr="00BA5634" w:rsidRDefault="00BA5634" w:rsidP="00BF5F0C">
            <w:pPr>
              <w:rPr>
                <w:rFonts w:ascii="Century Gothic" w:hAnsi="Century Gothic"/>
                <w:b/>
              </w:rPr>
            </w:pPr>
            <w:r w:rsidRPr="00BA5634">
              <w:rPr>
                <w:rFonts w:ascii="Century Gothic" w:hAnsi="Century Gothic"/>
                <w:b/>
              </w:rPr>
              <w:t>5.2.B</w:t>
            </w:r>
          </w:p>
        </w:tc>
        <w:tc>
          <w:tcPr>
            <w:tcW w:w="4561" w:type="dxa"/>
            <w:vAlign w:val="center"/>
          </w:tcPr>
          <w:p w14:paraId="7851B78D" w14:textId="29A0962B" w:rsidR="00BF5F0C" w:rsidRPr="00BC721E" w:rsidRDefault="00BF5F0C" w:rsidP="00BF5F0C">
            <w:pPr>
              <w:rPr>
                <w:rFonts w:ascii="Century Gothic" w:hAnsi="Century Gothic"/>
              </w:rPr>
            </w:pPr>
            <w:r w:rsidRPr="00BC721E">
              <w:rPr>
                <w:rFonts w:ascii="Century Gothic" w:hAnsi="Century Gothic"/>
              </w:rPr>
              <w:t>Providers shall be in good standing with their licensure boards and not be under investigation fo</w:t>
            </w:r>
            <w:r w:rsidR="00BA5634">
              <w:rPr>
                <w:rFonts w:ascii="Century Gothic" w:hAnsi="Century Gothic"/>
              </w:rPr>
              <w:t xml:space="preserve">r ethical or other violations. </w:t>
            </w:r>
          </w:p>
        </w:tc>
        <w:tc>
          <w:tcPr>
            <w:tcW w:w="4707" w:type="dxa"/>
            <w:vAlign w:val="center"/>
          </w:tcPr>
          <w:p w14:paraId="71FB9ED2" w14:textId="5CBF8FBF" w:rsidR="00BF5F0C" w:rsidRPr="00BC721E" w:rsidRDefault="00BF5F0C" w:rsidP="00BF5F0C">
            <w:pPr>
              <w:rPr>
                <w:rFonts w:ascii="Century Gothic" w:hAnsi="Century Gothic"/>
              </w:rPr>
            </w:pPr>
            <w:r w:rsidRPr="00BC721E">
              <w:rPr>
                <w:rFonts w:ascii="Century Gothic" w:hAnsi="Century Gothic"/>
              </w:rPr>
              <w:t>Copies of valid license shall be kept on file. If a board violation occurs, the agency must disclose it to OPH within 60 days.</w:t>
            </w:r>
          </w:p>
        </w:tc>
      </w:tr>
    </w:tbl>
    <w:p w14:paraId="38AB5B60" w14:textId="77777777" w:rsidR="00B267B6" w:rsidRPr="00BC721E" w:rsidRDefault="00B267B6" w:rsidP="00B267B6">
      <w:pPr>
        <w:rPr>
          <w:rFonts w:ascii="Century Gothic" w:hAnsi="Century Gothic"/>
        </w:rPr>
      </w:pPr>
    </w:p>
    <w:p w14:paraId="76B54D1E" w14:textId="251BC149" w:rsidR="00E8112F" w:rsidRPr="00F6553C" w:rsidRDefault="00E8112F" w:rsidP="00F6553C">
      <w:pPr>
        <w:pStyle w:val="Heading2"/>
        <w:rPr>
          <w:szCs w:val="32"/>
        </w:rPr>
      </w:pPr>
      <w:bookmarkStart w:id="11" w:name="_Toc508018014"/>
      <w:r w:rsidRPr="00F6553C">
        <w:rPr>
          <w:szCs w:val="32"/>
        </w:rPr>
        <w:lastRenderedPageBreak/>
        <w:t>Compliance</w:t>
      </w:r>
      <w:bookmarkEnd w:id="11"/>
    </w:p>
    <w:tbl>
      <w:tblPr>
        <w:tblStyle w:val="TableGrid"/>
        <w:tblW w:w="10075" w:type="dxa"/>
        <w:tblLook w:val="04A0" w:firstRow="1" w:lastRow="0" w:firstColumn="1" w:lastColumn="0" w:noHBand="0" w:noVBand="1"/>
      </w:tblPr>
      <w:tblGrid>
        <w:gridCol w:w="807"/>
        <w:gridCol w:w="4536"/>
        <w:gridCol w:w="4732"/>
      </w:tblGrid>
      <w:tr w:rsidR="00E8112F" w:rsidRPr="00BC721E" w14:paraId="5DCFB6FD" w14:textId="77777777" w:rsidTr="00A57BB5">
        <w:trPr>
          <w:trHeight w:val="362"/>
        </w:trPr>
        <w:tc>
          <w:tcPr>
            <w:tcW w:w="807" w:type="dxa"/>
            <w:vAlign w:val="center"/>
          </w:tcPr>
          <w:p w14:paraId="0D433D67" w14:textId="6F7C3B98" w:rsidR="00E8112F" w:rsidRPr="00BC721E" w:rsidRDefault="00BA5634" w:rsidP="000C48D0">
            <w:pPr>
              <w:rPr>
                <w:rFonts w:ascii="Century Gothic" w:hAnsi="Century Gothic"/>
                <w:b/>
              </w:rPr>
            </w:pPr>
            <w:r>
              <w:rPr>
                <w:rFonts w:ascii="Century Gothic" w:hAnsi="Century Gothic"/>
                <w:b/>
              </w:rPr>
              <w:t>6</w:t>
            </w:r>
          </w:p>
        </w:tc>
        <w:tc>
          <w:tcPr>
            <w:tcW w:w="4536" w:type="dxa"/>
            <w:vAlign w:val="center"/>
          </w:tcPr>
          <w:p w14:paraId="67974FCA" w14:textId="77777777" w:rsidR="00E8112F" w:rsidRPr="00BC721E" w:rsidRDefault="00E8112F" w:rsidP="000C48D0">
            <w:pPr>
              <w:rPr>
                <w:rFonts w:ascii="Century Gothic" w:hAnsi="Century Gothic"/>
                <w:b/>
              </w:rPr>
            </w:pPr>
            <w:r w:rsidRPr="00BC721E">
              <w:rPr>
                <w:rFonts w:ascii="Century Gothic" w:hAnsi="Century Gothic"/>
                <w:b/>
              </w:rPr>
              <w:t>Standard</w:t>
            </w:r>
          </w:p>
        </w:tc>
        <w:tc>
          <w:tcPr>
            <w:tcW w:w="4732" w:type="dxa"/>
            <w:vAlign w:val="center"/>
          </w:tcPr>
          <w:p w14:paraId="32DCDB24" w14:textId="77777777" w:rsidR="00E8112F" w:rsidRPr="00BC721E" w:rsidRDefault="00E8112F" w:rsidP="000C48D0">
            <w:pPr>
              <w:rPr>
                <w:rFonts w:ascii="Century Gothic" w:hAnsi="Century Gothic"/>
                <w:b/>
              </w:rPr>
            </w:pPr>
            <w:r w:rsidRPr="00BC721E">
              <w:rPr>
                <w:rFonts w:ascii="Century Gothic" w:hAnsi="Century Gothic"/>
                <w:b/>
              </w:rPr>
              <w:t>Measure</w:t>
            </w:r>
          </w:p>
        </w:tc>
      </w:tr>
      <w:tr w:rsidR="007617F0" w:rsidRPr="00BC721E" w14:paraId="2E9E1EEC" w14:textId="77777777" w:rsidTr="00A57BB5">
        <w:trPr>
          <w:trHeight w:val="362"/>
        </w:trPr>
        <w:tc>
          <w:tcPr>
            <w:tcW w:w="807" w:type="dxa"/>
            <w:vAlign w:val="center"/>
          </w:tcPr>
          <w:p w14:paraId="5EF21D4C" w14:textId="1135FDBC" w:rsidR="007617F0" w:rsidRPr="00BA5634" w:rsidRDefault="007617F0" w:rsidP="0052556A">
            <w:pPr>
              <w:rPr>
                <w:rFonts w:ascii="Century Gothic" w:hAnsi="Century Gothic"/>
                <w:b/>
              </w:rPr>
            </w:pPr>
            <w:r>
              <w:rPr>
                <w:rFonts w:ascii="Century Gothic" w:hAnsi="Century Gothic"/>
                <w:b/>
              </w:rPr>
              <w:t>6.1</w:t>
            </w:r>
          </w:p>
        </w:tc>
        <w:tc>
          <w:tcPr>
            <w:tcW w:w="9268" w:type="dxa"/>
            <w:gridSpan w:val="2"/>
            <w:vAlign w:val="center"/>
          </w:tcPr>
          <w:p w14:paraId="7B05F53D" w14:textId="23BE29BB" w:rsidR="007617F0" w:rsidRPr="007617F0" w:rsidRDefault="007617F0" w:rsidP="007617F0">
            <w:pPr>
              <w:jc w:val="center"/>
              <w:rPr>
                <w:rFonts w:ascii="Century Gothic" w:hAnsi="Century Gothic"/>
                <w:i/>
              </w:rPr>
            </w:pPr>
            <w:r w:rsidRPr="007617F0">
              <w:rPr>
                <w:rFonts w:ascii="Century Gothic" w:hAnsi="Century Gothic"/>
                <w:i/>
              </w:rPr>
              <w:t>Program Compliance</w:t>
            </w:r>
          </w:p>
        </w:tc>
      </w:tr>
      <w:tr w:rsidR="0052556A" w:rsidRPr="00BC721E" w14:paraId="7C7C6D57" w14:textId="77777777" w:rsidTr="00A57BB5">
        <w:trPr>
          <w:trHeight w:val="362"/>
        </w:trPr>
        <w:tc>
          <w:tcPr>
            <w:tcW w:w="807" w:type="dxa"/>
            <w:vAlign w:val="center"/>
          </w:tcPr>
          <w:p w14:paraId="04ABE99F" w14:textId="5F53E1CC" w:rsidR="0052556A" w:rsidRPr="00BA5634" w:rsidRDefault="00BA5634" w:rsidP="0052556A">
            <w:pPr>
              <w:rPr>
                <w:rFonts w:ascii="Century Gothic" w:hAnsi="Century Gothic"/>
                <w:b/>
              </w:rPr>
            </w:pPr>
            <w:r w:rsidRPr="00BA5634">
              <w:rPr>
                <w:rFonts w:ascii="Century Gothic" w:hAnsi="Century Gothic"/>
                <w:b/>
              </w:rPr>
              <w:t>6.1</w:t>
            </w:r>
            <w:r w:rsidR="007617F0">
              <w:rPr>
                <w:rFonts w:ascii="Century Gothic" w:hAnsi="Century Gothic"/>
                <w:b/>
              </w:rPr>
              <w:t>.A</w:t>
            </w:r>
          </w:p>
        </w:tc>
        <w:tc>
          <w:tcPr>
            <w:tcW w:w="4536" w:type="dxa"/>
            <w:vAlign w:val="center"/>
          </w:tcPr>
          <w:p w14:paraId="3021DF15" w14:textId="3193D995" w:rsidR="0052556A" w:rsidRPr="00BC721E" w:rsidRDefault="0052556A" w:rsidP="0052556A">
            <w:pPr>
              <w:rPr>
                <w:rFonts w:ascii="Century Gothic" w:hAnsi="Century Gothic"/>
              </w:rPr>
            </w:pPr>
            <w:r w:rsidRPr="00BC721E">
              <w:rPr>
                <w:rFonts w:ascii="Century Gothic" w:hAnsi="Century Gothic"/>
              </w:rPr>
              <w:t xml:space="preserve">Agency shall monitor for programmatic compliance on a periodic basis. </w:t>
            </w:r>
          </w:p>
        </w:tc>
        <w:tc>
          <w:tcPr>
            <w:tcW w:w="4732" w:type="dxa"/>
            <w:vAlign w:val="center"/>
          </w:tcPr>
          <w:p w14:paraId="1E77FEF3" w14:textId="100EFB41" w:rsidR="0052556A" w:rsidRPr="00BC721E" w:rsidRDefault="0052556A" w:rsidP="0052556A">
            <w:pPr>
              <w:rPr>
                <w:rFonts w:ascii="Century Gothic" w:hAnsi="Century Gothic"/>
              </w:rPr>
            </w:pPr>
            <w:r w:rsidRPr="00BC721E">
              <w:rPr>
                <w:rFonts w:ascii="Century Gothic" w:hAnsi="Century Gothic"/>
              </w:rPr>
              <w:t>Provider has documentation of self-monitoring for programmatic compliance.</w:t>
            </w:r>
          </w:p>
        </w:tc>
      </w:tr>
      <w:tr w:rsidR="00BC721E" w:rsidRPr="00BC721E" w14:paraId="6B9CE946" w14:textId="77777777" w:rsidTr="00A57BB5">
        <w:trPr>
          <w:trHeight w:val="362"/>
        </w:trPr>
        <w:tc>
          <w:tcPr>
            <w:tcW w:w="807" w:type="dxa"/>
            <w:vAlign w:val="center"/>
          </w:tcPr>
          <w:p w14:paraId="4C7BA43B" w14:textId="575D870F" w:rsidR="0052556A" w:rsidRPr="00BA5634" w:rsidRDefault="00BA5634" w:rsidP="007617F0">
            <w:pPr>
              <w:rPr>
                <w:rFonts w:ascii="Century Gothic" w:hAnsi="Century Gothic"/>
                <w:b/>
              </w:rPr>
            </w:pPr>
            <w:r w:rsidRPr="00BA5634">
              <w:rPr>
                <w:rFonts w:ascii="Century Gothic" w:hAnsi="Century Gothic"/>
                <w:b/>
              </w:rPr>
              <w:t>6.</w:t>
            </w:r>
            <w:r w:rsidR="007617F0">
              <w:rPr>
                <w:rFonts w:ascii="Century Gothic" w:hAnsi="Century Gothic"/>
                <w:b/>
              </w:rPr>
              <w:t>1.B</w:t>
            </w:r>
          </w:p>
        </w:tc>
        <w:tc>
          <w:tcPr>
            <w:tcW w:w="4536" w:type="dxa"/>
            <w:vAlign w:val="center"/>
          </w:tcPr>
          <w:p w14:paraId="3E584E90" w14:textId="046503D1" w:rsidR="0052556A" w:rsidRPr="00BC721E" w:rsidRDefault="0052556A" w:rsidP="0052556A">
            <w:pPr>
              <w:rPr>
                <w:rFonts w:ascii="Century Gothic" w:hAnsi="Century Gothic"/>
              </w:rPr>
            </w:pPr>
            <w:r w:rsidRPr="00BC721E">
              <w:rPr>
                <w:rFonts w:ascii="Century Gothic" w:hAnsi="Century Gothic"/>
              </w:rPr>
              <w:t xml:space="preserve">HOPWA funded agencies shall </w:t>
            </w:r>
            <w:r w:rsidR="003425C5" w:rsidRPr="00BC721E">
              <w:rPr>
                <w:rFonts w:ascii="Century Gothic" w:hAnsi="Century Gothic"/>
              </w:rPr>
              <w:t xml:space="preserve">adhere to regulations set forth in 24 CFR Part 5 Subsection L which addresses changes under the Violence Against Women Act. </w:t>
            </w:r>
          </w:p>
        </w:tc>
        <w:tc>
          <w:tcPr>
            <w:tcW w:w="4732" w:type="dxa"/>
            <w:vAlign w:val="center"/>
          </w:tcPr>
          <w:p w14:paraId="51ECCDB6" w14:textId="77777777" w:rsidR="0052556A" w:rsidRPr="00BC721E" w:rsidRDefault="003425C5" w:rsidP="0052556A">
            <w:pPr>
              <w:rPr>
                <w:rFonts w:ascii="Century Gothic" w:hAnsi="Century Gothic"/>
              </w:rPr>
            </w:pPr>
            <w:r w:rsidRPr="00BC721E">
              <w:rPr>
                <w:rFonts w:ascii="Century Gothic" w:hAnsi="Century Gothic"/>
              </w:rPr>
              <w:t xml:space="preserve">Have available HUD-5382 and 5380 forms for survivors of domestic violence, sexual assault, or stalking. </w:t>
            </w:r>
          </w:p>
          <w:p w14:paraId="049C8EB2" w14:textId="77777777" w:rsidR="003425C5" w:rsidRPr="00BC721E" w:rsidRDefault="003425C5" w:rsidP="0052556A">
            <w:pPr>
              <w:rPr>
                <w:rFonts w:ascii="Century Gothic" w:hAnsi="Century Gothic"/>
              </w:rPr>
            </w:pPr>
          </w:p>
          <w:p w14:paraId="5CCAD010" w14:textId="58735214" w:rsidR="003425C5" w:rsidRPr="00BC721E" w:rsidRDefault="003425C5" w:rsidP="0052556A">
            <w:pPr>
              <w:rPr>
                <w:rFonts w:ascii="Century Gothic" w:hAnsi="Century Gothic"/>
              </w:rPr>
            </w:pPr>
            <w:r w:rsidRPr="00BC721E">
              <w:rPr>
                <w:rFonts w:ascii="Century Gothic" w:hAnsi="Century Gothic"/>
              </w:rPr>
              <w:t xml:space="preserve">Agency provides all landlords with the VAWA Lease Addendum to be added to all leases. </w:t>
            </w:r>
          </w:p>
        </w:tc>
      </w:tr>
      <w:tr w:rsidR="007617F0" w:rsidRPr="00BC721E" w14:paraId="1E9F980E" w14:textId="77777777" w:rsidTr="00A57BB5">
        <w:trPr>
          <w:trHeight w:val="362"/>
        </w:trPr>
        <w:tc>
          <w:tcPr>
            <w:tcW w:w="807" w:type="dxa"/>
            <w:vAlign w:val="center"/>
          </w:tcPr>
          <w:p w14:paraId="7E187CA7" w14:textId="3A13372C" w:rsidR="007617F0" w:rsidRPr="00BA5634" w:rsidRDefault="007617F0" w:rsidP="0052556A">
            <w:pPr>
              <w:rPr>
                <w:rFonts w:ascii="Century Gothic" w:hAnsi="Century Gothic"/>
                <w:b/>
              </w:rPr>
            </w:pPr>
            <w:r>
              <w:rPr>
                <w:rFonts w:ascii="Century Gothic" w:hAnsi="Century Gothic"/>
                <w:b/>
              </w:rPr>
              <w:t>6.2</w:t>
            </w:r>
          </w:p>
        </w:tc>
        <w:tc>
          <w:tcPr>
            <w:tcW w:w="9268" w:type="dxa"/>
            <w:gridSpan w:val="2"/>
            <w:vAlign w:val="center"/>
          </w:tcPr>
          <w:p w14:paraId="323B0E47" w14:textId="6A531ABF" w:rsidR="007617F0" w:rsidRPr="007617F0" w:rsidRDefault="007617F0" w:rsidP="007617F0">
            <w:pPr>
              <w:jc w:val="center"/>
              <w:rPr>
                <w:rFonts w:ascii="Century Gothic" w:hAnsi="Century Gothic"/>
                <w:i/>
              </w:rPr>
            </w:pPr>
            <w:r w:rsidRPr="007617F0">
              <w:rPr>
                <w:rFonts w:ascii="Century Gothic" w:hAnsi="Century Gothic"/>
                <w:i/>
              </w:rPr>
              <w:t>Required Policies</w:t>
            </w:r>
          </w:p>
        </w:tc>
      </w:tr>
      <w:tr w:rsidR="00B65A3A" w:rsidRPr="00BC721E" w14:paraId="61830198" w14:textId="77777777" w:rsidTr="00A57BB5">
        <w:trPr>
          <w:trHeight w:val="362"/>
        </w:trPr>
        <w:tc>
          <w:tcPr>
            <w:tcW w:w="807" w:type="dxa"/>
            <w:vAlign w:val="center"/>
          </w:tcPr>
          <w:p w14:paraId="4DD9C802" w14:textId="0D03B425" w:rsidR="00B65A3A" w:rsidRPr="00BA5634" w:rsidRDefault="00BA5634" w:rsidP="007617F0">
            <w:pPr>
              <w:rPr>
                <w:rFonts w:ascii="Century Gothic" w:hAnsi="Century Gothic"/>
                <w:b/>
              </w:rPr>
            </w:pPr>
            <w:r w:rsidRPr="00BA5634">
              <w:rPr>
                <w:rFonts w:ascii="Century Gothic" w:hAnsi="Century Gothic"/>
                <w:b/>
              </w:rPr>
              <w:t>6.</w:t>
            </w:r>
            <w:r w:rsidR="007617F0">
              <w:rPr>
                <w:rFonts w:ascii="Century Gothic" w:hAnsi="Century Gothic"/>
                <w:b/>
              </w:rPr>
              <w:t>2.A</w:t>
            </w:r>
          </w:p>
        </w:tc>
        <w:tc>
          <w:tcPr>
            <w:tcW w:w="4536" w:type="dxa"/>
            <w:vAlign w:val="center"/>
          </w:tcPr>
          <w:p w14:paraId="36DAC92C" w14:textId="4776CE83" w:rsidR="00B65A3A" w:rsidRPr="00BC721E" w:rsidRDefault="00B65A3A" w:rsidP="0052556A">
            <w:pPr>
              <w:rPr>
                <w:rFonts w:ascii="Century Gothic" w:hAnsi="Century Gothic"/>
              </w:rPr>
            </w:pPr>
            <w:r w:rsidRPr="00BC721E">
              <w:rPr>
                <w:rFonts w:ascii="Century Gothic" w:hAnsi="Century Gothic"/>
              </w:rPr>
              <w:t>All agencies must have a home visit safety protocol.</w:t>
            </w:r>
          </w:p>
        </w:tc>
        <w:tc>
          <w:tcPr>
            <w:tcW w:w="4732" w:type="dxa"/>
            <w:vAlign w:val="center"/>
          </w:tcPr>
          <w:p w14:paraId="02646BAA" w14:textId="33DD546D" w:rsidR="00B65A3A" w:rsidRPr="00BC721E" w:rsidRDefault="00B65A3A" w:rsidP="0052556A">
            <w:pPr>
              <w:rPr>
                <w:rFonts w:ascii="Century Gothic" w:hAnsi="Century Gothic"/>
              </w:rPr>
            </w:pPr>
            <w:r w:rsidRPr="00BC721E">
              <w:rPr>
                <w:rFonts w:ascii="Century Gothic" w:hAnsi="Century Gothic"/>
              </w:rPr>
              <w:t xml:space="preserve">Agency has a policy on site. </w:t>
            </w:r>
          </w:p>
        </w:tc>
      </w:tr>
      <w:tr w:rsidR="00BC721E" w:rsidRPr="00BC721E" w14:paraId="52F31D72" w14:textId="77777777" w:rsidTr="00A57BB5">
        <w:trPr>
          <w:trHeight w:val="362"/>
        </w:trPr>
        <w:tc>
          <w:tcPr>
            <w:tcW w:w="807" w:type="dxa"/>
            <w:vAlign w:val="center"/>
          </w:tcPr>
          <w:p w14:paraId="4B768831" w14:textId="68B0C1EF" w:rsidR="00BC721E" w:rsidRPr="00BA5634" w:rsidRDefault="007617F0" w:rsidP="00BC721E">
            <w:pPr>
              <w:rPr>
                <w:rFonts w:ascii="Century Gothic" w:hAnsi="Century Gothic"/>
                <w:b/>
              </w:rPr>
            </w:pPr>
            <w:r>
              <w:rPr>
                <w:rFonts w:ascii="Century Gothic" w:hAnsi="Century Gothic"/>
                <w:b/>
              </w:rPr>
              <w:t>6.2.B</w:t>
            </w:r>
          </w:p>
        </w:tc>
        <w:tc>
          <w:tcPr>
            <w:tcW w:w="4536" w:type="dxa"/>
            <w:vAlign w:val="center"/>
          </w:tcPr>
          <w:p w14:paraId="1D538CC1" w14:textId="67B1CDBB" w:rsidR="00BC721E" w:rsidRPr="00BC721E" w:rsidRDefault="00BA6C04" w:rsidP="00BA6C04">
            <w:pPr>
              <w:rPr>
                <w:rFonts w:ascii="Century Gothic" w:hAnsi="Century Gothic"/>
              </w:rPr>
            </w:pPr>
            <w:r>
              <w:rPr>
                <w:rFonts w:ascii="Century Gothic" w:hAnsi="Century Gothic"/>
              </w:rPr>
              <w:t>A written “Suicidal</w:t>
            </w:r>
            <w:r w:rsidR="00BC721E" w:rsidRPr="00BC721E">
              <w:rPr>
                <w:rFonts w:ascii="Century Gothic" w:hAnsi="Century Gothic"/>
              </w:rPr>
              <w:t xml:space="preserve"> Ideation Protocol” is required for every </w:t>
            </w:r>
            <w:r>
              <w:rPr>
                <w:rFonts w:ascii="Century Gothic" w:hAnsi="Century Gothic"/>
              </w:rPr>
              <w:t xml:space="preserve">agency. </w:t>
            </w:r>
          </w:p>
        </w:tc>
        <w:tc>
          <w:tcPr>
            <w:tcW w:w="4732" w:type="dxa"/>
            <w:vAlign w:val="center"/>
          </w:tcPr>
          <w:p w14:paraId="294B907F" w14:textId="4CE571A0" w:rsidR="00BC721E" w:rsidRPr="00BC721E" w:rsidRDefault="00BC721E" w:rsidP="00BC721E">
            <w:pPr>
              <w:rPr>
                <w:rFonts w:ascii="Century Gothic" w:hAnsi="Century Gothic"/>
              </w:rPr>
            </w:pPr>
            <w:r w:rsidRPr="00BC721E">
              <w:rPr>
                <w:rFonts w:ascii="Century Gothic" w:hAnsi="Century Gothic"/>
              </w:rPr>
              <w:t>A copy of this written protocol must be available upon request by the Louisiana Department of Health and Hospitals, STD/HIV Program.</w:t>
            </w:r>
          </w:p>
        </w:tc>
      </w:tr>
    </w:tbl>
    <w:p w14:paraId="09D75670" w14:textId="77777777" w:rsidR="00E8112F" w:rsidRDefault="00E8112F" w:rsidP="00E8112F">
      <w:pPr>
        <w:rPr>
          <w:rFonts w:ascii="Century Gothic" w:hAnsi="Century Gothic"/>
        </w:rPr>
      </w:pPr>
    </w:p>
    <w:p w14:paraId="4258E222" w14:textId="77777777" w:rsidR="004D25A2" w:rsidRPr="00BC721E" w:rsidRDefault="004D25A2" w:rsidP="00E8112F">
      <w:pPr>
        <w:rPr>
          <w:rFonts w:ascii="Century Gothic" w:hAnsi="Century Gothic"/>
        </w:rPr>
      </w:pPr>
    </w:p>
    <w:p w14:paraId="6574588E" w14:textId="2210FF52" w:rsidR="00E8112F" w:rsidRPr="004D25A2" w:rsidRDefault="004D25A2" w:rsidP="004D25A2">
      <w:pPr>
        <w:pStyle w:val="Heading1"/>
        <w:jc w:val="center"/>
        <w:rPr>
          <w:b/>
        </w:rPr>
      </w:pPr>
      <w:bookmarkStart w:id="12" w:name="_Toc508018015"/>
      <w:r w:rsidRPr="004D25A2">
        <w:rPr>
          <w:b/>
        </w:rPr>
        <w:t>HRS</w:t>
      </w:r>
      <w:r>
        <w:rPr>
          <w:b/>
        </w:rPr>
        <w:t>A</w:t>
      </w:r>
      <w:r w:rsidRPr="004D25A2">
        <w:rPr>
          <w:b/>
        </w:rPr>
        <w:t xml:space="preserve"> Ryan White Services Categories</w:t>
      </w:r>
      <w:bookmarkEnd w:id="12"/>
    </w:p>
    <w:bookmarkEnd w:id="0"/>
    <w:p w14:paraId="011FAC2F" w14:textId="77777777" w:rsidR="004D25A2" w:rsidRDefault="004D25A2" w:rsidP="001F603D">
      <w:pPr>
        <w:rPr>
          <w:rFonts w:ascii="Century Gothic" w:hAnsi="Century Gothic"/>
        </w:rPr>
      </w:pPr>
    </w:p>
    <w:p w14:paraId="63CE473D" w14:textId="25448D48" w:rsidR="00607528" w:rsidRPr="00BC721E" w:rsidRDefault="00C974D4" w:rsidP="001F603D">
      <w:pPr>
        <w:rPr>
          <w:rFonts w:ascii="Century Gothic" w:hAnsi="Century Gothic"/>
        </w:rPr>
      </w:pPr>
      <w:r w:rsidRPr="00BC721E">
        <w:rPr>
          <w:rFonts w:ascii="Century Gothic" w:hAnsi="Century Gothic"/>
        </w:rPr>
        <w:t xml:space="preserve">All services funded to provide services through Ryan White Part B must adhere to the Universal Service Standards outlined </w:t>
      </w:r>
      <w:r w:rsidR="003425C5" w:rsidRPr="00BC721E">
        <w:rPr>
          <w:rFonts w:ascii="Century Gothic" w:hAnsi="Century Gothic"/>
        </w:rPr>
        <w:t xml:space="preserve">in </w:t>
      </w:r>
      <w:r w:rsidRPr="00BC721E">
        <w:rPr>
          <w:rFonts w:ascii="Century Gothic" w:hAnsi="Century Gothic"/>
        </w:rPr>
        <w:t xml:space="preserve">this document. </w:t>
      </w:r>
    </w:p>
    <w:p w14:paraId="7B8FD715" w14:textId="77777777" w:rsidR="00607528" w:rsidRPr="00BC721E" w:rsidRDefault="00607528" w:rsidP="001F603D">
      <w:pPr>
        <w:rPr>
          <w:rFonts w:ascii="Century Gothic" w:hAnsi="Century Gothic"/>
        </w:rPr>
      </w:pPr>
      <w:r w:rsidRPr="00BC721E">
        <w:rPr>
          <w:rFonts w:ascii="Century Gothic" w:hAnsi="Century Gothic"/>
        </w:rPr>
        <w:t xml:space="preserve"> </w:t>
      </w:r>
    </w:p>
    <w:p w14:paraId="583B3E5C" w14:textId="3044AD20" w:rsidR="00BA6DC0" w:rsidRPr="00F6553C" w:rsidRDefault="007D4318" w:rsidP="00F6553C">
      <w:pPr>
        <w:pStyle w:val="Heading2"/>
        <w:rPr>
          <w:szCs w:val="32"/>
        </w:rPr>
      </w:pPr>
      <w:bookmarkStart w:id="13" w:name="_Toc508018016"/>
      <w:r>
        <w:rPr>
          <w:szCs w:val="32"/>
        </w:rPr>
        <w:t xml:space="preserve">Medical Case Management, </w:t>
      </w:r>
      <w:r w:rsidR="00BA6DC0" w:rsidRPr="00F6553C">
        <w:rPr>
          <w:szCs w:val="32"/>
        </w:rPr>
        <w:t>including Treatment Adherence Services</w:t>
      </w:r>
      <w:bookmarkEnd w:id="13"/>
    </w:p>
    <w:tbl>
      <w:tblPr>
        <w:tblStyle w:val="TableGrid"/>
        <w:tblW w:w="10080" w:type="dxa"/>
        <w:tblInd w:w="-5" w:type="dxa"/>
        <w:tblLook w:val="04A0" w:firstRow="1" w:lastRow="0" w:firstColumn="1" w:lastColumn="0" w:noHBand="0" w:noVBand="1"/>
      </w:tblPr>
      <w:tblGrid>
        <w:gridCol w:w="821"/>
        <w:gridCol w:w="4530"/>
        <w:gridCol w:w="4729"/>
      </w:tblGrid>
      <w:tr w:rsidR="001F603D" w:rsidRPr="00BC721E" w14:paraId="28CC8C90" w14:textId="77777777" w:rsidTr="00696544">
        <w:trPr>
          <w:trHeight w:val="277"/>
        </w:trPr>
        <w:tc>
          <w:tcPr>
            <w:tcW w:w="821" w:type="dxa"/>
          </w:tcPr>
          <w:p w14:paraId="73D42177" w14:textId="772F4D04" w:rsidR="0009117B" w:rsidRPr="00BC721E" w:rsidRDefault="007617F0" w:rsidP="001F603D">
            <w:pPr>
              <w:rPr>
                <w:rFonts w:ascii="Century Gothic" w:hAnsi="Century Gothic"/>
                <w:b/>
              </w:rPr>
            </w:pPr>
            <w:r>
              <w:rPr>
                <w:rFonts w:ascii="Century Gothic" w:hAnsi="Century Gothic"/>
                <w:b/>
              </w:rPr>
              <w:t>7</w:t>
            </w:r>
          </w:p>
        </w:tc>
        <w:tc>
          <w:tcPr>
            <w:tcW w:w="4530" w:type="dxa"/>
          </w:tcPr>
          <w:p w14:paraId="2C14CE77" w14:textId="77777777" w:rsidR="0009117B" w:rsidRPr="00BC721E" w:rsidRDefault="0009117B" w:rsidP="001F603D">
            <w:pPr>
              <w:rPr>
                <w:rFonts w:ascii="Century Gothic" w:hAnsi="Century Gothic"/>
                <w:b/>
              </w:rPr>
            </w:pPr>
            <w:r w:rsidRPr="00BC721E">
              <w:rPr>
                <w:rFonts w:ascii="Century Gothic" w:hAnsi="Century Gothic"/>
                <w:b/>
              </w:rPr>
              <w:t>Standard</w:t>
            </w:r>
          </w:p>
        </w:tc>
        <w:tc>
          <w:tcPr>
            <w:tcW w:w="4729" w:type="dxa"/>
          </w:tcPr>
          <w:p w14:paraId="35416500" w14:textId="77777777" w:rsidR="0009117B" w:rsidRPr="00BC721E" w:rsidRDefault="0009117B" w:rsidP="001F603D">
            <w:pPr>
              <w:rPr>
                <w:rFonts w:ascii="Century Gothic" w:hAnsi="Century Gothic"/>
                <w:b/>
              </w:rPr>
            </w:pPr>
            <w:r w:rsidRPr="00BC721E">
              <w:rPr>
                <w:rFonts w:ascii="Century Gothic" w:hAnsi="Century Gothic"/>
                <w:b/>
              </w:rPr>
              <w:t>Measure</w:t>
            </w:r>
          </w:p>
        </w:tc>
      </w:tr>
      <w:tr w:rsidR="001F603D" w:rsidRPr="00BC721E" w14:paraId="3DB41E77" w14:textId="77777777" w:rsidTr="00696544">
        <w:trPr>
          <w:trHeight w:val="277"/>
        </w:trPr>
        <w:tc>
          <w:tcPr>
            <w:tcW w:w="821" w:type="dxa"/>
          </w:tcPr>
          <w:p w14:paraId="4A3948CD" w14:textId="6CAA7FFF" w:rsidR="007A642A" w:rsidRPr="007617F0" w:rsidRDefault="007617F0" w:rsidP="001F603D">
            <w:pPr>
              <w:rPr>
                <w:rFonts w:ascii="Century Gothic" w:hAnsi="Century Gothic"/>
                <w:b/>
              </w:rPr>
            </w:pPr>
            <w:r w:rsidRPr="007617F0">
              <w:rPr>
                <w:rFonts w:ascii="Century Gothic" w:hAnsi="Century Gothic"/>
                <w:b/>
              </w:rPr>
              <w:t>7.1</w:t>
            </w:r>
          </w:p>
        </w:tc>
        <w:tc>
          <w:tcPr>
            <w:tcW w:w="9259" w:type="dxa"/>
            <w:gridSpan w:val="2"/>
          </w:tcPr>
          <w:p w14:paraId="12AACE2C" w14:textId="77777777" w:rsidR="007A642A" w:rsidRPr="00BC721E" w:rsidRDefault="007A642A" w:rsidP="001F603D">
            <w:pPr>
              <w:jc w:val="center"/>
              <w:rPr>
                <w:rFonts w:ascii="Century Gothic" w:hAnsi="Century Gothic"/>
                <w:i/>
              </w:rPr>
            </w:pPr>
            <w:r w:rsidRPr="00BC721E">
              <w:rPr>
                <w:rFonts w:ascii="Century Gothic" w:hAnsi="Century Gothic"/>
                <w:i/>
              </w:rPr>
              <w:t>Enrollment/Assessment/Reassessment</w:t>
            </w:r>
          </w:p>
        </w:tc>
      </w:tr>
      <w:tr w:rsidR="001F603D" w:rsidRPr="00BC721E" w14:paraId="561177B9" w14:textId="77777777" w:rsidTr="00696544">
        <w:trPr>
          <w:trHeight w:val="277"/>
        </w:trPr>
        <w:tc>
          <w:tcPr>
            <w:tcW w:w="821" w:type="dxa"/>
          </w:tcPr>
          <w:p w14:paraId="29EB22FE" w14:textId="63FD490E" w:rsidR="007A642A" w:rsidRPr="007617F0" w:rsidRDefault="007617F0" w:rsidP="001F603D">
            <w:pPr>
              <w:rPr>
                <w:rFonts w:ascii="Century Gothic" w:hAnsi="Century Gothic"/>
                <w:b/>
              </w:rPr>
            </w:pPr>
            <w:r w:rsidRPr="007617F0">
              <w:rPr>
                <w:rFonts w:ascii="Century Gothic" w:hAnsi="Century Gothic"/>
                <w:b/>
              </w:rPr>
              <w:t>7.1.A</w:t>
            </w:r>
          </w:p>
        </w:tc>
        <w:tc>
          <w:tcPr>
            <w:tcW w:w="4530" w:type="dxa"/>
            <w:vAlign w:val="center"/>
          </w:tcPr>
          <w:p w14:paraId="3CAA2697" w14:textId="77777777" w:rsidR="007A642A" w:rsidRPr="00BC721E" w:rsidRDefault="007A642A" w:rsidP="001F603D">
            <w:pPr>
              <w:rPr>
                <w:rFonts w:ascii="Century Gothic" w:hAnsi="Century Gothic"/>
              </w:rPr>
            </w:pPr>
            <w:r w:rsidRPr="00BC721E">
              <w:rPr>
                <w:rFonts w:ascii="Century Gothic" w:hAnsi="Century Gothic"/>
              </w:rPr>
              <w:t xml:space="preserve">Clients will be reassessed every 6 months for changes in eligibility. </w:t>
            </w:r>
          </w:p>
        </w:tc>
        <w:tc>
          <w:tcPr>
            <w:tcW w:w="4729" w:type="dxa"/>
            <w:vAlign w:val="center"/>
          </w:tcPr>
          <w:p w14:paraId="66975129" w14:textId="76C1464C" w:rsidR="007A642A" w:rsidRPr="00BC721E" w:rsidRDefault="008E55A4" w:rsidP="001F603D">
            <w:pPr>
              <w:rPr>
                <w:rFonts w:ascii="Century Gothic" w:hAnsi="Century Gothic"/>
              </w:rPr>
            </w:pPr>
            <w:r w:rsidRPr="00BC721E">
              <w:rPr>
                <w:rFonts w:ascii="Century Gothic" w:hAnsi="Century Gothic"/>
              </w:rPr>
              <w:t xml:space="preserve">Reassessment is documented in </w:t>
            </w:r>
            <w:proofErr w:type="spellStart"/>
            <w:r w:rsidRPr="00BC721E">
              <w:rPr>
                <w:rFonts w:ascii="Century Gothic" w:hAnsi="Century Gothic"/>
              </w:rPr>
              <w:t>CAREWare</w:t>
            </w:r>
            <w:proofErr w:type="spellEnd"/>
            <w:r w:rsidRPr="00BC721E">
              <w:rPr>
                <w:rFonts w:ascii="Century Gothic" w:hAnsi="Century Gothic"/>
              </w:rPr>
              <w:t>.</w:t>
            </w:r>
          </w:p>
        </w:tc>
      </w:tr>
      <w:tr w:rsidR="001F603D" w:rsidRPr="00BC721E" w14:paraId="7E72B45F" w14:textId="77777777" w:rsidTr="00696544">
        <w:trPr>
          <w:trHeight w:val="277"/>
        </w:trPr>
        <w:tc>
          <w:tcPr>
            <w:tcW w:w="821" w:type="dxa"/>
          </w:tcPr>
          <w:p w14:paraId="772AC846" w14:textId="06E87BD3" w:rsidR="007A642A" w:rsidRPr="007617F0" w:rsidRDefault="007617F0" w:rsidP="001F603D">
            <w:pPr>
              <w:rPr>
                <w:rFonts w:ascii="Century Gothic" w:hAnsi="Century Gothic"/>
                <w:b/>
              </w:rPr>
            </w:pPr>
            <w:r w:rsidRPr="007617F0">
              <w:rPr>
                <w:rFonts w:ascii="Century Gothic" w:hAnsi="Century Gothic"/>
                <w:b/>
              </w:rPr>
              <w:t>7.1.B</w:t>
            </w:r>
          </w:p>
        </w:tc>
        <w:tc>
          <w:tcPr>
            <w:tcW w:w="4530" w:type="dxa"/>
            <w:vAlign w:val="center"/>
          </w:tcPr>
          <w:p w14:paraId="73FFB685" w14:textId="2932DC88" w:rsidR="007A642A" w:rsidRPr="00BC721E" w:rsidRDefault="007A642A" w:rsidP="0083132C">
            <w:pPr>
              <w:rPr>
                <w:rFonts w:ascii="Century Gothic" w:hAnsi="Century Gothic"/>
              </w:rPr>
            </w:pPr>
            <w:r w:rsidRPr="00BC721E">
              <w:rPr>
                <w:rFonts w:ascii="Century Gothic" w:hAnsi="Century Gothic"/>
              </w:rPr>
              <w:t xml:space="preserve">Case managers will conduct </w:t>
            </w:r>
            <w:r w:rsidR="005C07E2" w:rsidRPr="00BC721E">
              <w:rPr>
                <w:rFonts w:ascii="Century Gothic" w:hAnsi="Century Gothic"/>
              </w:rPr>
              <w:t>face</w:t>
            </w:r>
            <w:r w:rsidR="0083132C">
              <w:rPr>
                <w:rFonts w:ascii="Century Gothic" w:hAnsi="Century Gothic"/>
              </w:rPr>
              <w:t>-to-</w:t>
            </w:r>
            <w:r w:rsidR="005C07E2" w:rsidRPr="00BC721E">
              <w:rPr>
                <w:rFonts w:ascii="Century Gothic" w:hAnsi="Century Gothic"/>
              </w:rPr>
              <w:t xml:space="preserve">face </w:t>
            </w:r>
            <w:r w:rsidRPr="00BC721E">
              <w:rPr>
                <w:rFonts w:ascii="Century Gothic" w:hAnsi="Century Gothic"/>
              </w:rPr>
              <w:t xml:space="preserve">assessments </w:t>
            </w:r>
            <w:r w:rsidR="00223732" w:rsidRPr="00BC721E">
              <w:rPr>
                <w:rFonts w:ascii="Century Gothic" w:hAnsi="Century Gothic"/>
              </w:rPr>
              <w:t xml:space="preserve">every 6 months </w:t>
            </w:r>
            <w:r w:rsidRPr="00BC721E">
              <w:rPr>
                <w:rFonts w:ascii="Century Gothic" w:hAnsi="Century Gothic"/>
              </w:rPr>
              <w:t>including but not limited to</w:t>
            </w:r>
            <w:r w:rsidR="008E55A4" w:rsidRPr="00BC721E">
              <w:rPr>
                <w:rFonts w:ascii="Century Gothic" w:hAnsi="Century Gothic"/>
              </w:rPr>
              <w:t>: program eligibility, d</w:t>
            </w:r>
            <w:r w:rsidRPr="00BC721E">
              <w:rPr>
                <w:rFonts w:ascii="Century Gothic" w:hAnsi="Century Gothic"/>
              </w:rPr>
              <w:t>epression</w:t>
            </w:r>
            <w:r w:rsidR="008E55A4" w:rsidRPr="00BC721E">
              <w:rPr>
                <w:rFonts w:ascii="Century Gothic" w:hAnsi="Century Gothic"/>
              </w:rPr>
              <w:t>, a</w:t>
            </w:r>
            <w:r w:rsidRPr="00BC721E">
              <w:rPr>
                <w:rFonts w:ascii="Century Gothic" w:hAnsi="Century Gothic"/>
              </w:rPr>
              <w:t>nxiety</w:t>
            </w:r>
            <w:r w:rsidR="005C07E2" w:rsidRPr="00BC721E">
              <w:rPr>
                <w:rFonts w:ascii="Century Gothic" w:hAnsi="Century Gothic"/>
              </w:rPr>
              <w:t>, substance use</w:t>
            </w:r>
            <w:r w:rsidR="008E55A4" w:rsidRPr="00BC721E">
              <w:rPr>
                <w:rFonts w:ascii="Century Gothic" w:hAnsi="Century Gothic"/>
              </w:rPr>
              <w:t xml:space="preserve"> and housing n</w:t>
            </w:r>
            <w:r w:rsidR="00DF56A0" w:rsidRPr="00BC721E">
              <w:rPr>
                <w:rFonts w:ascii="Century Gothic" w:hAnsi="Century Gothic"/>
              </w:rPr>
              <w:t>eeds</w:t>
            </w:r>
            <w:r w:rsidR="005C07E2" w:rsidRPr="00BC721E">
              <w:rPr>
                <w:rFonts w:ascii="Century Gothic" w:hAnsi="Century Gothic"/>
              </w:rPr>
              <w:t>.</w:t>
            </w:r>
          </w:p>
        </w:tc>
        <w:tc>
          <w:tcPr>
            <w:tcW w:w="4729" w:type="dxa"/>
            <w:vAlign w:val="center"/>
          </w:tcPr>
          <w:p w14:paraId="3409FE6F" w14:textId="6FB2C033" w:rsidR="007A642A" w:rsidRPr="00BC721E" w:rsidRDefault="008E55A4" w:rsidP="001F603D">
            <w:pPr>
              <w:rPr>
                <w:rFonts w:ascii="Century Gothic" w:hAnsi="Century Gothic"/>
              </w:rPr>
            </w:pPr>
            <w:r w:rsidRPr="00BC721E">
              <w:rPr>
                <w:rFonts w:ascii="Century Gothic" w:hAnsi="Century Gothic"/>
              </w:rPr>
              <w:t xml:space="preserve">Digital or physical copies of screenings are kept in client files. </w:t>
            </w:r>
          </w:p>
        </w:tc>
      </w:tr>
      <w:tr w:rsidR="00BC721E" w:rsidRPr="00BC721E" w14:paraId="3C99500E" w14:textId="77777777" w:rsidTr="00696544">
        <w:trPr>
          <w:trHeight w:val="277"/>
        </w:trPr>
        <w:tc>
          <w:tcPr>
            <w:tcW w:w="821" w:type="dxa"/>
          </w:tcPr>
          <w:p w14:paraId="49EEC577" w14:textId="1FE30A0C" w:rsidR="00223732" w:rsidRPr="00615CB5" w:rsidRDefault="007617F0" w:rsidP="001F603D">
            <w:pPr>
              <w:rPr>
                <w:rFonts w:ascii="Century Gothic" w:hAnsi="Century Gothic"/>
                <w:b/>
              </w:rPr>
            </w:pPr>
            <w:r w:rsidRPr="00615CB5">
              <w:rPr>
                <w:rFonts w:ascii="Century Gothic" w:hAnsi="Century Gothic"/>
                <w:b/>
              </w:rPr>
              <w:t>7.1.C</w:t>
            </w:r>
          </w:p>
        </w:tc>
        <w:tc>
          <w:tcPr>
            <w:tcW w:w="4530" w:type="dxa"/>
            <w:vAlign w:val="center"/>
          </w:tcPr>
          <w:p w14:paraId="316EDE4D" w14:textId="77777777" w:rsidR="00223732" w:rsidRPr="00BC721E" w:rsidRDefault="00223732" w:rsidP="00223732">
            <w:pPr>
              <w:rPr>
                <w:rFonts w:ascii="Century Gothic" w:hAnsi="Century Gothic"/>
              </w:rPr>
            </w:pPr>
            <w:r w:rsidRPr="00BC721E">
              <w:rPr>
                <w:rFonts w:ascii="Century Gothic" w:hAnsi="Century Gothic"/>
              </w:rPr>
              <w:t xml:space="preserve">Initial Assessment </w:t>
            </w:r>
          </w:p>
          <w:p w14:paraId="5DE89F84" w14:textId="16EF2FD5" w:rsidR="00223732" w:rsidRPr="00BC721E" w:rsidRDefault="00223732" w:rsidP="00223732">
            <w:pPr>
              <w:rPr>
                <w:rFonts w:ascii="Century Gothic" w:hAnsi="Century Gothic"/>
              </w:rPr>
            </w:pPr>
            <w:r w:rsidRPr="00BC721E">
              <w:rPr>
                <w:rFonts w:ascii="Century Gothic" w:hAnsi="Century Gothic"/>
              </w:rPr>
              <w:lastRenderedPageBreak/>
              <w:t xml:space="preserve">Within </w:t>
            </w:r>
            <w:r w:rsidR="00E8112F" w:rsidRPr="00BC721E">
              <w:rPr>
                <w:rFonts w:ascii="Century Gothic" w:hAnsi="Century Gothic"/>
              </w:rPr>
              <w:t>five</w:t>
            </w:r>
            <w:r w:rsidRPr="00BC721E">
              <w:rPr>
                <w:rFonts w:ascii="Century Gothic" w:hAnsi="Century Gothic"/>
              </w:rPr>
              <w:t xml:space="preserve"> (</w:t>
            </w:r>
            <w:r w:rsidR="00E8112F" w:rsidRPr="00BC721E">
              <w:rPr>
                <w:rFonts w:ascii="Century Gothic" w:hAnsi="Century Gothic"/>
              </w:rPr>
              <w:t>5</w:t>
            </w:r>
            <w:r w:rsidRPr="00BC721E">
              <w:rPr>
                <w:rFonts w:ascii="Century Gothic" w:hAnsi="Century Gothic"/>
              </w:rPr>
              <w:t xml:space="preserve">) working days of </w:t>
            </w:r>
            <w:r w:rsidR="00E8112F" w:rsidRPr="00BC721E">
              <w:rPr>
                <w:rFonts w:ascii="Century Gothic" w:hAnsi="Century Gothic"/>
              </w:rPr>
              <w:t>first contact</w:t>
            </w:r>
            <w:r w:rsidRPr="00BC721E">
              <w:rPr>
                <w:rFonts w:ascii="Century Gothic" w:hAnsi="Century Gothic"/>
              </w:rPr>
              <w:t xml:space="preserve">, a comprehensive assessment of needs shall be completed to evaluate the client's needs, including, but not limited to the following: </w:t>
            </w:r>
          </w:p>
          <w:p w14:paraId="6C2980EB" w14:textId="0A91B1B0" w:rsidR="00223732" w:rsidRPr="00BC721E" w:rsidRDefault="00E8112F" w:rsidP="00223732">
            <w:pPr>
              <w:pStyle w:val="ListParagraph"/>
              <w:numPr>
                <w:ilvl w:val="0"/>
                <w:numId w:val="19"/>
              </w:numPr>
              <w:rPr>
                <w:rFonts w:ascii="Century Gothic" w:hAnsi="Century Gothic"/>
              </w:rPr>
            </w:pPr>
            <w:r w:rsidRPr="00BC721E">
              <w:rPr>
                <w:rFonts w:ascii="Century Gothic" w:hAnsi="Century Gothic"/>
              </w:rPr>
              <w:t xml:space="preserve">Medical history, </w:t>
            </w:r>
            <w:r w:rsidR="00223732" w:rsidRPr="00BC721E">
              <w:rPr>
                <w:rFonts w:ascii="Century Gothic" w:hAnsi="Century Gothic"/>
              </w:rPr>
              <w:t>cur</w:t>
            </w:r>
            <w:r w:rsidRPr="00BC721E">
              <w:rPr>
                <w:rFonts w:ascii="Century Gothic" w:hAnsi="Century Gothic"/>
              </w:rPr>
              <w:t>rent health/primary care status, all current prescriptions</w:t>
            </w:r>
            <w:r w:rsidR="00B65A3A" w:rsidRPr="00BC721E">
              <w:rPr>
                <w:rFonts w:ascii="Century Gothic" w:hAnsi="Century Gothic"/>
              </w:rPr>
              <w:t>, as well as:</w:t>
            </w:r>
          </w:p>
          <w:p w14:paraId="7F38585C" w14:textId="2E1AEC3C" w:rsidR="00B65A3A" w:rsidRPr="00BC721E" w:rsidRDefault="00B65A3A" w:rsidP="00B65A3A">
            <w:pPr>
              <w:pStyle w:val="ListParagraph"/>
              <w:numPr>
                <w:ilvl w:val="1"/>
                <w:numId w:val="19"/>
              </w:numPr>
              <w:rPr>
                <w:rFonts w:ascii="Century Gothic" w:hAnsi="Century Gothic"/>
              </w:rPr>
            </w:pPr>
            <w:r w:rsidRPr="00BC721E">
              <w:rPr>
                <w:rFonts w:ascii="Century Gothic" w:hAnsi="Century Gothic"/>
              </w:rPr>
              <w:t xml:space="preserve">treatment adherence/disease progression, </w:t>
            </w:r>
          </w:p>
          <w:p w14:paraId="10559B2F" w14:textId="59E59270" w:rsidR="00B65A3A" w:rsidRPr="00BC721E" w:rsidRDefault="00B65A3A" w:rsidP="00B65A3A">
            <w:pPr>
              <w:pStyle w:val="ListParagraph"/>
              <w:numPr>
                <w:ilvl w:val="1"/>
                <w:numId w:val="19"/>
              </w:numPr>
              <w:rPr>
                <w:rFonts w:ascii="Century Gothic" w:hAnsi="Century Gothic"/>
              </w:rPr>
            </w:pPr>
            <w:r w:rsidRPr="00BC721E">
              <w:rPr>
                <w:rFonts w:ascii="Century Gothic" w:hAnsi="Century Gothic"/>
              </w:rPr>
              <w:t xml:space="preserve">nutrition health, </w:t>
            </w:r>
          </w:p>
          <w:p w14:paraId="0E04AAEB" w14:textId="572FA7F4" w:rsidR="00B65A3A" w:rsidRPr="00BC721E" w:rsidRDefault="00B65A3A" w:rsidP="00B65A3A">
            <w:pPr>
              <w:pStyle w:val="ListParagraph"/>
              <w:numPr>
                <w:ilvl w:val="1"/>
                <w:numId w:val="19"/>
              </w:numPr>
              <w:rPr>
                <w:rFonts w:ascii="Century Gothic" w:hAnsi="Century Gothic"/>
              </w:rPr>
            </w:pPr>
            <w:r w:rsidRPr="00BC721E">
              <w:rPr>
                <w:rFonts w:ascii="Century Gothic" w:hAnsi="Century Gothic"/>
              </w:rPr>
              <w:t xml:space="preserve">oral health, </w:t>
            </w:r>
          </w:p>
          <w:p w14:paraId="64E98B0F" w14:textId="5A4B309A" w:rsidR="00B65A3A" w:rsidRPr="00BC721E" w:rsidRDefault="00B65A3A" w:rsidP="00B65A3A">
            <w:pPr>
              <w:pStyle w:val="ListParagraph"/>
              <w:numPr>
                <w:ilvl w:val="1"/>
                <w:numId w:val="19"/>
              </w:numPr>
              <w:rPr>
                <w:rFonts w:ascii="Century Gothic" w:hAnsi="Century Gothic"/>
              </w:rPr>
            </w:pPr>
            <w:r w:rsidRPr="00BC721E">
              <w:rPr>
                <w:rFonts w:ascii="Century Gothic" w:hAnsi="Century Gothic"/>
              </w:rPr>
              <w:t xml:space="preserve">liver health (Hepatitis in general and Hepatitis C in particular) and </w:t>
            </w:r>
          </w:p>
          <w:p w14:paraId="749244AD" w14:textId="1194728B" w:rsidR="00B65A3A" w:rsidRPr="00BC721E" w:rsidRDefault="00B65A3A" w:rsidP="00B65A3A">
            <w:pPr>
              <w:pStyle w:val="ListParagraph"/>
              <w:numPr>
                <w:ilvl w:val="1"/>
                <w:numId w:val="19"/>
              </w:numPr>
              <w:rPr>
                <w:rFonts w:ascii="Century Gothic" w:hAnsi="Century Gothic"/>
              </w:rPr>
            </w:pPr>
            <w:r w:rsidRPr="00BC721E">
              <w:rPr>
                <w:rFonts w:ascii="Century Gothic" w:hAnsi="Century Gothic"/>
              </w:rPr>
              <w:t>HIV transmission risk reduction</w:t>
            </w:r>
          </w:p>
          <w:p w14:paraId="3234479B" w14:textId="4D563F2E" w:rsidR="00223732" w:rsidRPr="00BC721E" w:rsidRDefault="00223732" w:rsidP="00223732">
            <w:pPr>
              <w:pStyle w:val="ListParagraph"/>
              <w:numPr>
                <w:ilvl w:val="0"/>
                <w:numId w:val="19"/>
              </w:numPr>
              <w:rPr>
                <w:rFonts w:ascii="Century Gothic" w:hAnsi="Century Gothic"/>
              </w:rPr>
            </w:pPr>
            <w:r w:rsidRPr="00BC721E">
              <w:rPr>
                <w:rFonts w:ascii="Century Gothic" w:hAnsi="Century Gothic"/>
              </w:rPr>
              <w:t xml:space="preserve">Available support systems </w:t>
            </w:r>
          </w:p>
          <w:p w14:paraId="1E756539" w14:textId="499D23E2" w:rsidR="00223732" w:rsidRPr="00BC721E" w:rsidRDefault="00223732" w:rsidP="00223732">
            <w:pPr>
              <w:pStyle w:val="ListParagraph"/>
              <w:numPr>
                <w:ilvl w:val="0"/>
                <w:numId w:val="19"/>
              </w:numPr>
              <w:rPr>
                <w:rFonts w:ascii="Century Gothic" w:hAnsi="Century Gothic"/>
              </w:rPr>
            </w:pPr>
            <w:r w:rsidRPr="00BC721E">
              <w:rPr>
                <w:rFonts w:ascii="Century Gothic" w:hAnsi="Century Gothic"/>
              </w:rPr>
              <w:t xml:space="preserve">Substance use history and status </w:t>
            </w:r>
          </w:p>
          <w:p w14:paraId="0E6879F3" w14:textId="2C7431A1" w:rsidR="00223732" w:rsidRPr="00BC721E" w:rsidRDefault="00223732" w:rsidP="00223732">
            <w:pPr>
              <w:pStyle w:val="ListParagraph"/>
              <w:numPr>
                <w:ilvl w:val="0"/>
                <w:numId w:val="19"/>
              </w:numPr>
              <w:rPr>
                <w:rFonts w:ascii="Century Gothic" w:hAnsi="Century Gothic"/>
              </w:rPr>
            </w:pPr>
            <w:r w:rsidRPr="00BC721E">
              <w:rPr>
                <w:rFonts w:ascii="Century Gothic" w:hAnsi="Century Gothic"/>
              </w:rPr>
              <w:t xml:space="preserve">Emotional/mental health history and status </w:t>
            </w:r>
          </w:p>
          <w:p w14:paraId="0065F3E0" w14:textId="023B6CA2" w:rsidR="00223732" w:rsidRPr="00BC721E" w:rsidRDefault="00223732" w:rsidP="00223732">
            <w:pPr>
              <w:pStyle w:val="ListParagraph"/>
              <w:numPr>
                <w:ilvl w:val="0"/>
                <w:numId w:val="19"/>
              </w:numPr>
              <w:rPr>
                <w:rFonts w:ascii="Century Gothic" w:hAnsi="Century Gothic"/>
              </w:rPr>
            </w:pPr>
            <w:r w:rsidRPr="00BC721E">
              <w:rPr>
                <w:rFonts w:ascii="Century Gothic" w:hAnsi="Century Gothic"/>
              </w:rPr>
              <w:t xml:space="preserve">Available financial resources (including insurance status) with emphasis on securing 3rd -party insurance coverage, public benefits, and other resources. </w:t>
            </w:r>
          </w:p>
          <w:p w14:paraId="7C743FB2" w14:textId="77777777" w:rsidR="00223732" w:rsidRPr="00BC721E" w:rsidRDefault="00223732" w:rsidP="00223732">
            <w:pPr>
              <w:pStyle w:val="ListParagraph"/>
              <w:numPr>
                <w:ilvl w:val="0"/>
                <w:numId w:val="19"/>
              </w:numPr>
              <w:rPr>
                <w:rFonts w:ascii="Century Gothic" w:hAnsi="Century Gothic"/>
              </w:rPr>
            </w:pPr>
            <w:r w:rsidRPr="00BC721E">
              <w:rPr>
                <w:rFonts w:ascii="Century Gothic" w:hAnsi="Century Gothic"/>
              </w:rPr>
              <w:t xml:space="preserve">Availability of food, shelter, and transportation </w:t>
            </w:r>
          </w:p>
          <w:p w14:paraId="681A4217" w14:textId="12BC7A71" w:rsidR="00223732" w:rsidRPr="00BC721E" w:rsidRDefault="00223732" w:rsidP="00223732">
            <w:pPr>
              <w:pStyle w:val="ListParagraph"/>
              <w:numPr>
                <w:ilvl w:val="0"/>
                <w:numId w:val="19"/>
              </w:numPr>
              <w:rPr>
                <w:rFonts w:ascii="Century Gothic" w:hAnsi="Century Gothic"/>
              </w:rPr>
            </w:pPr>
            <w:r w:rsidRPr="00BC721E">
              <w:rPr>
                <w:rFonts w:ascii="Century Gothic" w:hAnsi="Century Gothic"/>
              </w:rPr>
              <w:t>Need for legal assistance</w:t>
            </w:r>
          </w:p>
        </w:tc>
        <w:tc>
          <w:tcPr>
            <w:tcW w:w="4729" w:type="dxa"/>
            <w:vAlign w:val="center"/>
          </w:tcPr>
          <w:p w14:paraId="526660B8" w14:textId="2083C99D" w:rsidR="00223732" w:rsidRPr="00BC721E" w:rsidRDefault="00223732" w:rsidP="001F603D">
            <w:pPr>
              <w:rPr>
                <w:rFonts w:ascii="Century Gothic" w:hAnsi="Century Gothic"/>
              </w:rPr>
            </w:pPr>
            <w:r w:rsidRPr="00BC721E">
              <w:rPr>
                <w:rFonts w:ascii="Century Gothic" w:hAnsi="Century Gothic"/>
              </w:rPr>
              <w:lastRenderedPageBreak/>
              <w:t xml:space="preserve">Documentation in client’s file. </w:t>
            </w:r>
          </w:p>
        </w:tc>
      </w:tr>
      <w:tr w:rsidR="00BC721E" w:rsidRPr="00BC721E" w14:paraId="39FBED28" w14:textId="77777777" w:rsidTr="00696544">
        <w:trPr>
          <w:trHeight w:val="277"/>
        </w:trPr>
        <w:tc>
          <w:tcPr>
            <w:tcW w:w="821" w:type="dxa"/>
          </w:tcPr>
          <w:p w14:paraId="5F4B6179" w14:textId="64053145" w:rsidR="00B65A3A" w:rsidRPr="00615CB5" w:rsidRDefault="007617F0" w:rsidP="00B65A3A">
            <w:pPr>
              <w:rPr>
                <w:rFonts w:ascii="Century Gothic" w:hAnsi="Century Gothic"/>
                <w:b/>
              </w:rPr>
            </w:pPr>
            <w:r w:rsidRPr="00615CB5">
              <w:rPr>
                <w:rFonts w:ascii="Century Gothic" w:hAnsi="Century Gothic"/>
                <w:b/>
              </w:rPr>
              <w:t>7.1.D</w:t>
            </w:r>
          </w:p>
        </w:tc>
        <w:tc>
          <w:tcPr>
            <w:tcW w:w="4530" w:type="dxa"/>
            <w:vAlign w:val="center"/>
          </w:tcPr>
          <w:p w14:paraId="69E7599D" w14:textId="3BE8B485" w:rsidR="00B65A3A" w:rsidRPr="00BC721E" w:rsidRDefault="00B65A3A" w:rsidP="00BA6C04">
            <w:pPr>
              <w:rPr>
                <w:rFonts w:ascii="Century Gothic" w:hAnsi="Century Gothic"/>
              </w:rPr>
            </w:pPr>
            <w:r w:rsidRPr="00BC721E">
              <w:rPr>
                <w:rFonts w:ascii="Century Gothic" w:hAnsi="Century Gothic"/>
              </w:rPr>
              <w:t xml:space="preserve">At a minimum, </w:t>
            </w:r>
            <w:r w:rsidR="00BA6C04">
              <w:rPr>
                <w:rFonts w:ascii="Century Gothic" w:hAnsi="Century Gothic"/>
              </w:rPr>
              <w:t>Medical Case Management</w:t>
            </w:r>
            <w:r w:rsidRPr="00BC721E">
              <w:rPr>
                <w:rFonts w:ascii="Century Gothic" w:hAnsi="Century Gothic"/>
              </w:rPr>
              <w:t xml:space="preserve"> intervention activities must include assessment, education and counseling on: (a) treatment adherence/disease progression, (b) nutrition health, (c) oral health, (d) liver health (Hepatitis in general and Hepatitis C in particular) and (e) HIV </w:t>
            </w:r>
            <w:r w:rsidRPr="00BC721E">
              <w:rPr>
                <w:rFonts w:ascii="Century Gothic" w:hAnsi="Century Gothic"/>
              </w:rPr>
              <w:lastRenderedPageBreak/>
              <w:t>transmission risk reduction</w:t>
            </w:r>
            <w:r w:rsidR="00BA6C04">
              <w:rPr>
                <w:rFonts w:ascii="Century Gothic" w:hAnsi="Century Gothic"/>
              </w:rPr>
              <w:t xml:space="preserve"> including </w:t>
            </w:r>
            <w:proofErr w:type="spellStart"/>
            <w:r w:rsidR="00BA6C04">
              <w:rPr>
                <w:rFonts w:ascii="Century Gothic" w:hAnsi="Century Gothic"/>
              </w:rPr>
              <w:t>PreP</w:t>
            </w:r>
            <w:proofErr w:type="spellEnd"/>
            <w:r w:rsidR="00BA6C04">
              <w:rPr>
                <w:rFonts w:ascii="Century Gothic" w:hAnsi="Century Gothic"/>
              </w:rPr>
              <w:t xml:space="preserve"> Access and U=U Education</w:t>
            </w:r>
            <w:r w:rsidRPr="00BC721E">
              <w:rPr>
                <w:rFonts w:ascii="Century Gothic" w:hAnsi="Century Gothic"/>
              </w:rPr>
              <w:t>.</w:t>
            </w:r>
          </w:p>
        </w:tc>
        <w:tc>
          <w:tcPr>
            <w:tcW w:w="4729" w:type="dxa"/>
            <w:vAlign w:val="center"/>
          </w:tcPr>
          <w:p w14:paraId="6B65C322" w14:textId="7E3F8A0E" w:rsidR="00B65A3A" w:rsidRPr="00BC721E" w:rsidRDefault="00B65A3A" w:rsidP="00AB47F1">
            <w:pPr>
              <w:rPr>
                <w:rFonts w:ascii="Century Gothic" w:hAnsi="Century Gothic"/>
              </w:rPr>
            </w:pPr>
            <w:r w:rsidRPr="00BC721E">
              <w:rPr>
                <w:rFonts w:ascii="Century Gothic" w:hAnsi="Century Gothic"/>
              </w:rPr>
              <w:lastRenderedPageBreak/>
              <w:t xml:space="preserve">Documentation in the </w:t>
            </w:r>
            <w:r w:rsidR="00AB47F1">
              <w:rPr>
                <w:rFonts w:ascii="Century Gothic" w:hAnsi="Century Gothic"/>
              </w:rPr>
              <w:t>case notes.</w:t>
            </w:r>
          </w:p>
        </w:tc>
      </w:tr>
      <w:tr w:rsidR="00BC721E" w:rsidRPr="00BC721E" w14:paraId="074F5997" w14:textId="77777777" w:rsidTr="00696544">
        <w:trPr>
          <w:trHeight w:val="277"/>
        </w:trPr>
        <w:tc>
          <w:tcPr>
            <w:tcW w:w="821" w:type="dxa"/>
          </w:tcPr>
          <w:p w14:paraId="76B9C640" w14:textId="364005C6" w:rsidR="00B65A3A" w:rsidRPr="00615CB5" w:rsidRDefault="007617F0" w:rsidP="00B65A3A">
            <w:pPr>
              <w:rPr>
                <w:rFonts w:ascii="Century Gothic" w:hAnsi="Century Gothic"/>
                <w:b/>
              </w:rPr>
            </w:pPr>
            <w:r w:rsidRPr="00615CB5">
              <w:rPr>
                <w:rFonts w:ascii="Century Gothic" w:hAnsi="Century Gothic"/>
                <w:b/>
              </w:rPr>
              <w:t>7.1.E</w:t>
            </w:r>
          </w:p>
        </w:tc>
        <w:tc>
          <w:tcPr>
            <w:tcW w:w="4530" w:type="dxa"/>
            <w:vAlign w:val="center"/>
          </w:tcPr>
          <w:p w14:paraId="4FF775F1" w14:textId="54C8A5A7" w:rsidR="00B65A3A" w:rsidRPr="00BC721E" w:rsidRDefault="00B65A3A" w:rsidP="00B65A3A">
            <w:pPr>
              <w:rPr>
                <w:rFonts w:ascii="Century Gothic" w:hAnsi="Century Gothic"/>
              </w:rPr>
            </w:pPr>
            <w:r w:rsidRPr="00BC721E">
              <w:rPr>
                <w:rFonts w:ascii="Century Gothic" w:hAnsi="Century Gothic"/>
              </w:rPr>
              <w:t>A full intake and eligibility assessment should be completed within 10 working days of the first assessment.</w:t>
            </w:r>
          </w:p>
        </w:tc>
        <w:tc>
          <w:tcPr>
            <w:tcW w:w="4729" w:type="dxa"/>
            <w:vAlign w:val="center"/>
          </w:tcPr>
          <w:p w14:paraId="63747F95" w14:textId="19D20284" w:rsidR="00B65A3A" w:rsidRPr="00BC721E" w:rsidRDefault="00B65A3A" w:rsidP="00B65A3A">
            <w:pPr>
              <w:rPr>
                <w:rFonts w:ascii="Century Gothic" w:hAnsi="Century Gothic"/>
              </w:rPr>
            </w:pPr>
            <w:r w:rsidRPr="00BC721E">
              <w:rPr>
                <w:rFonts w:ascii="Century Gothic" w:hAnsi="Century Gothic"/>
              </w:rPr>
              <w:t>Documented in client’s file.</w:t>
            </w:r>
          </w:p>
        </w:tc>
      </w:tr>
      <w:tr w:rsidR="00BC721E" w:rsidRPr="00BC721E" w14:paraId="5F14183B" w14:textId="77777777" w:rsidTr="00696544">
        <w:trPr>
          <w:trHeight w:val="277"/>
        </w:trPr>
        <w:tc>
          <w:tcPr>
            <w:tcW w:w="821" w:type="dxa"/>
          </w:tcPr>
          <w:p w14:paraId="784718E5" w14:textId="512A5160" w:rsidR="00B65A3A" w:rsidRPr="00615CB5" w:rsidRDefault="007617F0" w:rsidP="00B65A3A">
            <w:pPr>
              <w:rPr>
                <w:rFonts w:ascii="Century Gothic" w:hAnsi="Century Gothic"/>
                <w:b/>
              </w:rPr>
            </w:pPr>
            <w:r w:rsidRPr="00615CB5">
              <w:rPr>
                <w:rFonts w:ascii="Century Gothic" w:hAnsi="Century Gothic"/>
                <w:b/>
              </w:rPr>
              <w:t>7.1.F</w:t>
            </w:r>
          </w:p>
        </w:tc>
        <w:tc>
          <w:tcPr>
            <w:tcW w:w="4530" w:type="dxa"/>
            <w:vAlign w:val="center"/>
          </w:tcPr>
          <w:p w14:paraId="7AADFE9D" w14:textId="77777777" w:rsidR="0083132C" w:rsidRDefault="00B65A3A" w:rsidP="0083132C">
            <w:pPr>
              <w:rPr>
                <w:rFonts w:ascii="Century Gothic" w:hAnsi="Century Gothic"/>
              </w:rPr>
            </w:pPr>
            <w:r w:rsidRPr="00BC721E">
              <w:rPr>
                <w:rFonts w:ascii="Century Gothic" w:hAnsi="Century Gothic"/>
              </w:rPr>
              <w:t xml:space="preserve">If the Intake completion is delayed because of missing documents, during the 30 day calendar period, the client </w:t>
            </w:r>
            <w:r w:rsidR="0083132C">
              <w:rPr>
                <w:rFonts w:ascii="Century Gothic" w:hAnsi="Century Gothic"/>
              </w:rPr>
              <w:t xml:space="preserve">must be notified </w:t>
            </w:r>
            <w:r w:rsidRPr="00BC721E">
              <w:rPr>
                <w:rFonts w:ascii="Century Gothic" w:hAnsi="Century Gothic"/>
              </w:rPr>
              <w:t xml:space="preserve">at least 3 times about what documents are missing. </w:t>
            </w:r>
          </w:p>
          <w:p w14:paraId="2B457D65" w14:textId="77777777" w:rsidR="0083132C" w:rsidRDefault="0083132C" w:rsidP="0083132C">
            <w:pPr>
              <w:rPr>
                <w:rFonts w:ascii="Century Gothic" w:hAnsi="Century Gothic"/>
              </w:rPr>
            </w:pPr>
          </w:p>
          <w:p w14:paraId="5A9307E5" w14:textId="000DC4DA" w:rsidR="00B65A3A" w:rsidRPr="00BC721E" w:rsidRDefault="00B65A3A" w:rsidP="0083132C">
            <w:pPr>
              <w:rPr>
                <w:rFonts w:ascii="Century Gothic" w:hAnsi="Century Gothic"/>
              </w:rPr>
            </w:pPr>
            <w:r w:rsidRPr="00BC721E">
              <w:rPr>
                <w:rFonts w:ascii="Century Gothic" w:hAnsi="Century Gothic"/>
              </w:rPr>
              <w:t>The final notification must be in writing and include information that the client's file will be closed if the missing documentation is not produced.</w:t>
            </w:r>
          </w:p>
        </w:tc>
        <w:tc>
          <w:tcPr>
            <w:tcW w:w="4729" w:type="dxa"/>
            <w:vAlign w:val="center"/>
          </w:tcPr>
          <w:p w14:paraId="55A2BC06" w14:textId="6765CB88" w:rsidR="00B65A3A" w:rsidRPr="00BC721E" w:rsidRDefault="00B65A3A" w:rsidP="00AB47F1">
            <w:pPr>
              <w:rPr>
                <w:rFonts w:ascii="Century Gothic" w:hAnsi="Century Gothic"/>
              </w:rPr>
            </w:pPr>
            <w:r w:rsidRPr="00BC721E">
              <w:rPr>
                <w:rFonts w:ascii="Century Gothic" w:hAnsi="Century Gothic"/>
              </w:rPr>
              <w:t xml:space="preserve">Client file </w:t>
            </w:r>
            <w:r w:rsidR="00AB47F1">
              <w:rPr>
                <w:rFonts w:ascii="Century Gothic" w:hAnsi="Century Gothic"/>
              </w:rPr>
              <w:t>case notes</w:t>
            </w:r>
            <w:r w:rsidRPr="00BC721E">
              <w:rPr>
                <w:rFonts w:ascii="Century Gothic" w:hAnsi="Century Gothic"/>
              </w:rPr>
              <w:t xml:space="preserve"> and a copy of the final written notification (if applicable.)</w:t>
            </w:r>
          </w:p>
        </w:tc>
      </w:tr>
      <w:tr w:rsidR="00BC721E" w:rsidRPr="00BC721E" w14:paraId="368C7974" w14:textId="77777777" w:rsidTr="00696544">
        <w:trPr>
          <w:trHeight w:val="277"/>
        </w:trPr>
        <w:tc>
          <w:tcPr>
            <w:tcW w:w="821" w:type="dxa"/>
          </w:tcPr>
          <w:p w14:paraId="105C7C07" w14:textId="5F809E8C" w:rsidR="00B65A3A" w:rsidRPr="007617F0" w:rsidRDefault="007617F0" w:rsidP="00B65A3A">
            <w:pPr>
              <w:rPr>
                <w:rFonts w:ascii="Century Gothic" w:hAnsi="Century Gothic"/>
                <w:b/>
              </w:rPr>
            </w:pPr>
            <w:r w:rsidRPr="007617F0">
              <w:rPr>
                <w:rFonts w:ascii="Century Gothic" w:hAnsi="Century Gothic"/>
                <w:b/>
              </w:rPr>
              <w:t>7.1.G</w:t>
            </w:r>
          </w:p>
        </w:tc>
        <w:tc>
          <w:tcPr>
            <w:tcW w:w="4530" w:type="dxa"/>
            <w:vAlign w:val="center"/>
          </w:tcPr>
          <w:p w14:paraId="470EC6C6" w14:textId="1E230052" w:rsidR="00B65A3A" w:rsidRPr="00BC721E" w:rsidRDefault="00B65A3A" w:rsidP="00E8660E">
            <w:pPr>
              <w:rPr>
                <w:rFonts w:ascii="Century Gothic" w:hAnsi="Century Gothic"/>
              </w:rPr>
            </w:pPr>
            <w:r w:rsidRPr="00BC721E">
              <w:rPr>
                <w:rFonts w:ascii="Century Gothic" w:hAnsi="Century Gothic"/>
              </w:rPr>
              <w:t xml:space="preserve">Contact with client should be </w:t>
            </w:r>
            <w:r w:rsidR="00E8660E">
              <w:rPr>
                <w:rFonts w:ascii="Century Gothic" w:hAnsi="Century Gothic"/>
              </w:rPr>
              <w:t xml:space="preserve">based off the client’s acuity score. </w:t>
            </w:r>
          </w:p>
        </w:tc>
        <w:tc>
          <w:tcPr>
            <w:tcW w:w="4729" w:type="dxa"/>
            <w:vAlign w:val="center"/>
          </w:tcPr>
          <w:p w14:paraId="1CEC768B" w14:textId="79D375DE" w:rsidR="00B65A3A" w:rsidRPr="00BC721E" w:rsidRDefault="00B65A3A" w:rsidP="00B65A3A">
            <w:pPr>
              <w:rPr>
                <w:rFonts w:ascii="Century Gothic" w:hAnsi="Century Gothic"/>
              </w:rPr>
            </w:pPr>
            <w:r w:rsidRPr="00BC721E">
              <w:rPr>
                <w:rFonts w:ascii="Century Gothic" w:hAnsi="Century Gothic"/>
              </w:rPr>
              <w:t>Documented in client’s file.</w:t>
            </w:r>
          </w:p>
        </w:tc>
      </w:tr>
      <w:tr w:rsidR="00BC721E" w:rsidRPr="00BC721E" w14:paraId="6B55C0DF" w14:textId="77777777" w:rsidTr="00696544">
        <w:trPr>
          <w:trHeight w:val="277"/>
        </w:trPr>
        <w:tc>
          <w:tcPr>
            <w:tcW w:w="821" w:type="dxa"/>
          </w:tcPr>
          <w:p w14:paraId="117EAEBB" w14:textId="644F566C" w:rsidR="00B65A3A" w:rsidRPr="007617F0" w:rsidRDefault="007617F0" w:rsidP="00B65A3A">
            <w:pPr>
              <w:rPr>
                <w:rFonts w:ascii="Century Gothic" w:hAnsi="Century Gothic"/>
                <w:b/>
              </w:rPr>
            </w:pPr>
            <w:r w:rsidRPr="007617F0">
              <w:rPr>
                <w:rFonts w:ascii="Century Gothic" w:hAnsi="Century Gothic"/>
                <w:b/>
              </w:rPr>
              <w:t>7.1.H</w:t>
            </w:r>
          </w:p>
        </w:tc>
        <w:tc>
          <w:tcPr>
            <w:tcW w:w="4530" w:type="dxa"/>
            <w:vAlign w:val="center"/>
          </w:tcPr>
          <w:p w14:paraId="4401E61E" w14:textId="02DA35C3" w:rsidR="00B65A3A" w:rsidRPr="00BC721E" w:rsidRDefault="00B65A3A" w:rsidP="00B65A3A">
            <w:pPr>
              <w:rPr>
                <w:rFonts w:ascii="Century Gothic" w:hAnsi="Century Gothic"/>
              </w:rPr>
            </w:pPr>
            <w:r w:rsidRPr="00BC721E">
              <w:rPr>
                <w:rFonts w:ascii="Century Gothic" w:hAnsi="Century Gothic"/>
              </w:rPr>
              <w:t xml:space="preserve">A Care Plan, including a housing plan, based on client’s goals is created within the first 30 days of services. </w:t>
            </w:r>
          </w:p>
        </w:tc>
        <w:tc>
          <w:tcPr>
            <w:tcW w:w="4729" w:type="dxa"/>
            <w:vAlign w:val="center"/>
          </w:tcPr>
          <w:p w14:paraId="17E5F0DB" w14:textId="1AF7B805" w:rsidR="00B65A3A" w:rsidRPr="00BC721E" w:rsidRDefault="00B65A3A" w:rsidP="00B65A3A">
            <w:pPr>
              <w:rPr>
                <w:rFonts w:ascii="Century Gothic" w:hAnsi="Century Gothic"/>
              </w:rPr>
            </w:pPr>
            <w:r w:rsidRPr="00BC721E">
              <w:rPr>
                <w:rFonts w:ascii="Century Gothic" w:hAnsi="Century Gothic"/>
              </w:rPr>
              <w:t>Digital or physical copies of screenings are kept in client files.</w:t>
            </w:r>
          </w:p>
        </w:tc>
      </w:tr>
      <w:tr w:rsidR="00BC721E" w:rsidRPr="00BC721E" w14:paraId="5FE30453" w14:textId="77777777" w:rsidTr="00696544">
        <w:trPr>
          <w:trHeight w:val="277"/>
        </w:trPr>
        <w:tc>
          <w:tcPr>
            <w:tcW w:w="821" w:type="dxa"/>
          </w:tcPr>
          <w:p w14:paraId="7788F3FF" w14:textId="52B346D9" w:rsidR="00B65A3A" w:rsidRPr="007617F0" w:rsidRDefault="007617F0" w:rsidP="00B65A3A">
            <w:pPr>
              <w:rPr>
                <w:rFonts w:ascii="Century Gothic" w:hAnsi="Century Gothic"/>
                <w:b/>
              </w:rPr>
            </w:pPr>
            <w:r w:rsidRPr="007617F0">
              <w:rPr>
                <w:rFonts w:ascii="Century Gothic" w:hAnsi="Century Gothic"/>
                <w:b/>
              </w:rPr>
              <w:t>7.1.I</w:t>
            </w:r>
          </w:p>
        </w:tc>
        <w:tc>
          <w:tcPr>
            <w:tcW w:w="4530" w:type="dxa"/>
            <w:vAlign w:val="center"/>
          </w:tcPr>
          <w:p w14:paraId="5C057DF3" w14:textId="49449C6D" w:rsidR="00B65A3A" w:rsidRPr="00BC721E" w:rsidRDefault="0083132C" w:rsidP="00B65A3A">
            <w:pPr>
              <w:rPr>
                <w:rFonts w:ascii="Century Gothic" w:hAnsi="Century Gothic"/>
              </w:rPr>
            </w:pPr>
            <w:r>
              <w:rPr>
                <w:rFonts w:ascii="Century Gothic" w:hAnsi="Century Gothic"/>
              </w:rPr>
              <w:t>Face-to-</w:t>
            </w:r>
            <w:r w:rsidR="00B65A3A" w:rsidRPr="00BC721E">
              <w:rPr>
                <w:rFonts w:ascii="Century Gothic" w:hAnsi="Century Gothic"/>
              </w:rPr>
              <w:t>face contact will be made and repeated at least quarterly.</w:t>
            </w:r>
          </w:p>
        </w:tc>
        <w:tc>
          <w:tcPr>
            <w:tcW w:w="4729" w:type="dxa"/>
            <w:vAlign w:val="center"/>
          </w:tcPr>
          <w:p w14:paraId="59BDC2B2" w14:textId="0F7256C3" w:rsidR="00B65A3A" w:rsidRPr="00BC721E" w:rsidRDefault="00B65A3A" w:rsidP="00B65A3A">
            <w:pPr>
              <w:rPr>
                <w:rFonts w:ascii="Century Gothic" w:hAnsi="Century Gothic"/>
              </w:rPr>
            </w:pPr>
            <w:r w:rsidRPr="00BC721E">
              <w:rPr>
                <w:rFonts w:ascii="Century Gothic" w:hAnsi="Century Gothic"/>
              </w:rPr>
              <w:t>Documented in client’s file.</w:t>
            </w:r>
          </w:p>
        </w:tc>
      </w:tr>
      <w:tr w:rsidR="00B65A3A" w:rsidRPr="00BC721E" w14:paraId="5F9B5148" w14:textId="77777777" w:rsidTr="00696544">
        <w:trPr>
          <w:trHeight w:val="277"/>
        </w:trPr>
        <w:tc>
          <w:tcPr>
            <w:tcW w:w="821" w:type="dxa"/>
          </w:tcPr>
          <w:p w14:paraId="6EB9F89D" w14:textId="42B1D5F6" w:rsidR="00B65A3A" w:rsidRPr="007617F0" w:rsidRDefault="007617F0" w:rsidP="00B65A3A">
            <w:pPr>
              <w:rPr>
                <w:rFonts w:ascii="Century Gothic" w:hAnsi="Century Gothic"/>
                <w:b/>
              </w:rPr>
            </w:pPr>
            <w:r w:rsidRPr="007617F0">
              <w:rPr>
                <w:rFonts w:ascii="Century Gothic" w:hAnsi="Century Gothic"/>
                <w:b/>
              </w:rPr>
              <w:t>7.1.J</w:t>
            </w:r>
          </w:p>
        </w:tc>
        <w:tc>
          <w:tcPr>
            <w:tcW w:w="4530" w:type="dxa"/>
            <w:vAlign w:val="center"/>
          </w:tcPr>
          <w:p w14:paraId="6F8387A2" w14:textId="69BC965E" w:rsidR="00B65A3A" w:rsidRPr="00BC721E" w:rsidRDefault="00B65A3A" w:rsidP="00B65A3A">
            <w:pPr>
              <w:rPr>
                <w:rFonts w:ascii="Century Gothic" w:hAnsi="Century Gothic"/>
              </w:rPr>
            </w:pPr>
            <w:r w:rsidRPr="00BC721E">
              <w:rPr>
                <w:rFonts w:ascii="Century Gothic" w:hAnsi="Century Gothic"/>
              </w:rPr>
              <w:t>Medical Case Manager will review documentation of monitoring client’s current immunological parameters (for example, CD4 count, and HIV viral load) and appointment adherence at least quarterly.</w:t>
            </w:r>
          </w:p>
        </w:tc>
        <w:tc>
          <w:tcPr>
            <w:tcW w:w="4729" w:type="dxa"/>
            <w:vAlign w:val="center"/>
          </w:tcPr>
          <w:p w14:paraId="23F74192" w14:textId="2DB93DBF" w:rsidR="00B65A3A" w:rsidRPr="00BC721E" w:rsidRDefault="00B65A3A" w:rsidP="00B65A3A">
            <w:pPr>
              <w:rPr>
                <w:rFonts w:ascii="Century Gothic" w:hAnsi="Century Gothic"/>
              </w:rPr>
            </w:pPr>
            <w:r w:rsidRPr="00BC721E">
              <w:rPr>
                <w:rFonts w:ascii="Century Gothic" w:hAnsi="Century Gothic"/>
              </w:rPr>
              <w:t>Documented in client’s file.</w:t>
            </w:r>
          </w:p>
        </w:tc>
      </w:tr>
      <w:tr w:rsidR="00B65A3A" w:rsidRPr="00BC721E" w14:paraId="135A6314" w14:textId="77777777" w:rsidTr="00696544">
        <w:trPr>
          <w:trHeight w:val="277"/>
        </w:trPr>
        <w:tc>
          <w:tcPr>
            <w:tcW w:w="821" w:type="dxa"/>
          </w:tcPr>
          <w:p w14:paraId="2F7E404B" w14:textId="3B6A241F" w:rsidR="00B65A3A" w:rsidRPr="007617F0" w:rsidRDefault="007617F0" w:rsidP="00B65A3A">
            <w:pPr>
              <w:rPr>
                <w:rFonts w:ascii="Century Gothic" w:hAnsi="Century Gothic"/>
                <w:b/>
              </w:rPr>
            </w:pPr>
            <w:r w:rsidRPr="007617F0">
              <w:rPr>
                <w:rFonts w:ascii="Century Gothic" w:hAnsi="Century Gothic"/>
                <w:b/>
              </w:rPr>
              <w:t>7.2</w:t>
            </w:r>
          </w:p>
        </w:tc>
        <w:tc>
          <w:tcPr>
            <w:tcW w:w="9259" w:type="dxa"/>
            <w:gridSpan w:val="2"/>
          </w:tcPr>
          <w:p w14:paraId="42535E6D" w14:textId="27E07A34" w:rsidR="00B65A3A" w:rsidRPr="00BC721E" w:rsidRDefault="00B65A3A" w:rsidP="00B65A3A">
            <w:pPr>
              <w:jc w:val="center"/>
              <w:rPr>
                <w:rFonts w:ascii="Century Gothic" w:hAnsi="Century Gothic"/>
                <w:i/>
              </w:rPr>
            </w:pPr>
            <w:r w:rsidRPr="00BC721E">
              <w:rPr>
                <w:rFonts w:ascii="Century Gothic" w:hAnsi="Century Gothic"/>
                <w:i/>
              </w:rPr>
              <w:t>Referral &amp; Coordination</w:t>
            </w:r>
          </w:p>
        </w:tc>
      </w:tr>
      <w:tr w:rsidR="00B65A3A" w:rsidRPr="00BC721E" w14:paraId="4EC8C105" w14:textId="77777777" w:rsidTr="00696544">
        <w:trPr>
          <w:trHeight w:val="277"/>
        </w:trPr>
        <w:tc>
          <w:tcPr>
            <w:tcW w:w="821" w:type="dxa"/>
          </w:tcPr>
          <w:p w14:paraId="37956056" w14:textId="71F8865C" w:rsidR="00B65A3A" w:rsidRPr="007617F0" w:rsidRDefault="007617F0" w:rsidP="00B65A3A">
            <w:pPr>
              <w:rPr>
                <w:rFonts w:ascii="Century Gothic" w:hAnsi="Century Gothic"/>
                <w:b/>
              </w:rPr>
            </w:pPr>
            <w:r w:rsidRPr="007617F0">
              <w:rPr>
                <w:rFonts w:ascii="Century Gothic" w:hAnsi="Century Gothic"/>
                <w:b/>
              </w:rPr>
              <w:t>7.2.A</w:t>
            </w:r>
          </w:p>
        </w:tc>
        <w:tc>
          <w:tcPr>
            <w:tcW w:w="4530" w:type="dxa"/>
            <w:vAlign w:val="center"/>
          </w:tcPr>
          <w:p w14:paraId="5DD12550" w14:textId="5258EC32" w:rsidR="00B65A3A" w:rsidRPr="00BC721E" w:rsidRDefault="00B65A3A" w:rsidP="00B65A3A">
            <w:pPr>
              <w:rPr>
                <w:rFonts w:ascii="Century Gothic" w:hAnsi="Century Gothic"/>
              </w:rPr>
            </w:pPr>
            <w:r w:rsidRPr="00BC721E">
              <w:rPr>
                <w:rFonts w:ascii="Century Gothic" w:hAnsi="Century Gothic"/>
              </w:rPr>
              <w:t>Medical Case Managers will refer clients for Non-Medical Case Management and any other necessary services within 10 business days. Medical Case Managers will follow-up on the outcomes of referrals made.</w:t>
            </w:r>
          </w:p>
        </w:tc>
        <w:tc>
          <w:tcPr>
            <w:tcW w:w="4729" w:type="dxa"/>
            <w:vAlign w:val="center"/>
          </w:tcPr>
          <w:p w14:paraId="789D8A1F" w14:textId="0628EDA0" w:rsidR="00B65A3A" w:rsidRPr="00BC721E" w:rsidRDefault="00B65A3A" w:rsidP="00B65A3A">
            <w:pPr>
              <w:rPr>
                <w:rFonts w:ascii="Century Gothic" w:hAnsi="Century Gothic"/>
              </w:rPr>
            </w:pPr>
            <w:r w:rsidRPr="00BC721E">
              <w:rPr>
                <w:rFonts w:ascii="Century Gothic" w:hAnsi="Century Gothic"/>
              </w:rPr>
              <w:t>Documented in client’s file.</w:t>
            </w:r>
          </w:p>
        </w:tc>
      </w:tr>
      <w:tr w:rsidR="001017D9" w:rsidRPr="00BC721E" w14:paraId="65B79BEA" w14:textId="77777777" w:rsidTr="00696544">
        <w:trPr>
          <w:trHeight w:val="277"/>
        </w:trPr>
        <w:tc>
          <w:tcPr>
            <w:tcW w:w="821" w:type="dxa"/>
          </w:tcPr>
          <w:p w14:paraId="2FD0620C" w14:textId="2B8A84CE" w:rsidR="001017D9" w:rsidRPr="007617F0" w:rsidRDefault="001017D9" w:rsidP="001017D9">
            <w:pPr>
              <w:rPr>
                <w:rFonts w:ascii="Century Gothic" w:hAnsi="Century Gothic"/>
                <w:b/>
              </w:rPr>
            </w:pPr>
            <w:r>
              <w:rPr>
                <w:rFonts w:ascii="Century Gothic" w:hAnsi="Century Gothic"/>
                <w:b/>
              </w:rPr>
              <w:t>7.2.B</w:t>
            </w:r>
          </w:p>
        </w:tc>
        <w:tc>
          <w:tcPr>
            <w:tcW w:w="4530" w:type="dxa"/>
            <w:vAlign w:val="center"/>
          </w:tcPr>
          <w:p w14:paraId="684E4032" w14:textId="1989B23A" w:rsidR="001017D9" w:rsidRPr="00BC721E" w:rsidRDefault="001017D9" w:rsidP="001017D9">
            <w:pPr>
              <w:rPr>
                <w:rFonts w:ascii="Century Gothic" w:hAnsi="Century Gothic"/>
              </w:rPr>
            </w:pPr>
            <w:r>
              <w:rPr>
                <w:rFonts w:ascii="Century Gothic" w:hAnsi="Century Gothic"/>
              </w:rPr>
              <w:t>Case consultations may only be billed by supervisory staff, and must be a formal meeting.</w:t>
            </w:r>
          </w:p>
        </w:tc>
        <w:tc>
          <w:tcPr>
            <w:tcW w:w="4729" w:type="dxa"/>
            <w:vAlign w:val="center"/>
          </w:tcPr>
          <w:p w14:paraId="1D01B634" w14:textId="6621ADD1" w:rsidR="001017D9" w:rsidRPr="00BC721E" w:rsidRDefault="001017D9" w:rsidP="001017D9">
            <w:pPr>
              <w:rPr>
                <w:rFonts w:ascii="Century Gothic" w:hAnsi="Century Gothic"/>
              </w:rPr>
            </w:pPr>
            <w:r>
              <w:rPr>
                <w:rFonts w:ascii="Century Gothic" w:hAnsi="Century Gothic"/>
              </w:rPr>
              <w:t xml:space="preserve">Document in case notes and billing. </w:t>
            </w:r>
          </w:p>
        </w:tc>
      </w:tr>
      <w:tr w:rsidR="0013138F" w:rsidRPr="00BC721E" w14:paraId="64700700" w14:textId="77777777" w:rsidTr="00696544">
        <w:trPr>
          <w:trHeight w:val="277"/>
        </w:trPr>
        <w:tc>
          <w:tcPr>
            <w:tcW w:w="821" w:type="dxa"/>
          </w:tcPr>
          <w:p w14:paraId="3DD2A063" w14:textId="38C96A89" w:rsidR="0013138F" w:rsidRDefault="0013138F" w:rsidP="001017D9">
            <w:pPr>
              <w:rPr>
                <w:rFonts w:ascii="Century Gothic" w:hAnsi="Century Gothic"/>
                <w:b/>
              </w:rPr>
            </w:pPr>
            <w:r>
              <w:rPr>
                <w:rFonts w:ascii="Century Gothic" w:hAnsi="Century Gothic"/>
                <w:b/>
              </w:rPr>
              <w:lastRenderedPageBreak/>
              <w:t>7.2.C</w:t>
            </w:r>
          </w:p>
        </w:tc>
        <w:tc>
          <w:tcPr>
            <w:tcW w:w="4530" w:type="dxa"/>
            <w:vAlign w:val="center"/>
          </w:tcPr>
          <w:p w14:paraId="545FC3E4" w14:textId="755A1102" w:rsidR="0013138F" w:rsidRDefault="0013138F" w:rsidP="001017D9">
            <w:pPr>
              <w:rPr>
                <w:rFonts w:ascii="Century Gothic" w:hAnsi="Century Gothic"/>
              </w:rPr>
            </w:pPr>
            <w:r>
              <w:rPr>
                <w:rFonts w:ascii="Century Gothic" w:hAnsi="Century Gothic"/>
              </w:rPr>
              <w:t>Mailings of any type are not billable activities under Medical Case Management.</w:t>
            </w:r>
          </w:p>
        </w:tc>
        <w:tc>
          <w:tcPr>
            <w:tcW w:w="4729" w:type="dxa"/>
            <w:vAlign w:val="center"/>
          </w:tcPr>
          <w:p w14:paraId="78EAD811" w14:textId="72607E6D" w:rsidR="0013138F" w:rsidRDefault="0013138F" w:rsidP="001017D9">
            <w:pPr>
              <w:rPr>
                <w:rFonts w:ascii="Century Gothic" w:hAnsi="Century Gothic"/>
              </w:rPr>
            </w:pPr>
            <w:r>
              <w:rPr>
                <w:rFonts w:ascii="Century Gothic" w:hAnsi="Century Gothic"/>
              </w:rPr>
              <w:t>Documented in case notes and billing.</w:t>
            </w:r>
          </w:p>
        </w:tc>
      </w:tr>
      <w:tr w:rsidR="001017D9" w:rsidRPr="00BC721E" w14:paraId="78D503F7" w14:textId="77777777" w:rsidTr="00696544">
        <w:trPr>
          <w:trHeight w:val="277"/>
        </w:trPr>
        <w:tc>
          <w:tcPr>
            <w:tcW w:w="821" w:type="dxa"/>
          </w:tcPr>
          <w:p w14:paraId="57646466" w14:textId="6647741A" w:rsidR="001017D9" w:rsidRPr="007617F0" w:rsidRDefault="001017D9" w:rsidP="001017D9">
            <w:pPr>
              <w:rPr>
                <w:rFonts w:ascii="Century Gothic" w:hAnsi="Century Gothic"/>
                <w:b/>
              </w:rPr>
            </w:pPr>
            <w:r w:rsidRPr="007617F0">
              <w:rPr>
                <w:rFonts w:ascii="Century Gothic" w:hAnsi="Century Gothic"/>
                <w:b/>
              </w:rPr>
              <w:t>7.3</w:t>
            </w:r>
          </w:p>
        </w:tc>
        <w:tc>
          <w:tcPr>
            <w:tcW w:w="9259" w:type="dxa"/>
            <w:gridSpan w:val="2"/>
          </w:tcPr>
          <w:p w14:paraId="416C7518" w14:textId="69BCEF3C" w:rsidR="001017D9" w:rsidRPr="00BC721E" w:rsidRDefault="001017D9" w:rsidP="001017D9">
            <w:pPr>
              <w:jc w:val="center"/>
              <w:rPr>
                <w:rFonts w:ascii="Century Gothic" w:hAnsi="Century Gothic"/>
                <w:i/>
              </w:rPr>
            </w:pPr>
            <w:r w:rsidRPr="00BC721E">
              <w:rPr>
                <w:rFonts w:ascii="Century Gothic" w:hAnsi="Century Gothic"/>
                <w:i/>
              </w:rPr>
              <w:t>Termination</w:t>
            </w:r>
          </w:p>
        </w:tc>
      </w:tr>
      <w:tr w:rsidR="001017D9" w:rsidRPr="00BC721E" w14:paraId="3DE05F97" w14:textId="77777777" w:rsidTr="00696544">
        <w:trPr>
          <w:trHeight w:val="277"/>
        </w:trPr>
        <w:tc>
          <w:tcPr>
            <w:tcW w:w="821" w:type="dxa"/>
          </w:tcPr>
          <w:p w14:paraId="09A69161" w14:textId="5E3DECE0" w:rsidR="001017D9" w:rsidRPr="007617F0" w:rsidRDefault="001017D9" w:rsidP="001017D9">
            <w:pPr>
              <w:rPr>
                <w:rFonts w:ascii="Century Gothic" w:hAnsi="Century Gothic"/>
                <w:b/>
              </w:rPr>
            </w:pPr>
            <w:r w:rsidRPr="007617F0">
              <w:rPr>
                <w:rFonts w:ascii="Century Gothic" w:hAnsi="Century Gothic"/>
                <w:b/>
              </w:rPr>
              <w:t>7.3.A</w:t>
            </w:r>
          </w:p>
        </w:tc>
        <w:tc>
          <w:tcPr>
            <w:tcW w:w="4530" w:type="dxa"/>
            <w:vAlign w:val="center"/>
          </w:tcPr>
          <w:p w14:paraId="56E3B8C1" w14:textId="77777777" w:rsidR="001017D9" w:rsidRPr="00BC721E" w:rsidRDefault="001017D9" w:rsidP="001017D9">
            <w:pPr>
              <w:rPr>
                <w:rFonts w:ascii="Century Gothic" w:hAnsi="Century Gothic"/>
              </w:rPr>
            </w:pPr>
            <w:r w:rsidRPr="00BC721E">
              <w:rPr>
                <w:rFonts w:ascii="Century Gothic" w:hAnsi="Century Gothic"/>
              </w:rPr>
              <w:t>Reasons for client termination</w:t>
            </w:r>
          </w:p>
          <w:p w14:paraId="386A1F65" w14:textId="5A432860" w:rsidR="001017D9" w:rsidRPr="00BC721E" w:rsidRDefault="001017D9" w:rsidP="001017D9">
            <w:pPr>
              <w:pStyle w:val="ListParagraph"/>
              <w:numPr>
                <w:ilvl w:val="0"/>
                <w:numId w:val="11"/>
              </w:numPr>
              <w:rPr>
                <w:rFonts w:ascii="Century Gothic" w:hAnsi="Century Gothic"/>
              </w:rPr>
            </w:pPr>
            <w:r w:rsidRPr="00BC721E">
              <w:rPr>
                <w:rFonts w:ascii="Century Gothic" w:hAnsi="Century Gothic"/>
              </w:rPr>
              <w:t>Client completes all goals outlined in care plan</w:t>
            </w:r>
          </w:p>
          <w:p w14:paraId="3C905085" w14:textId="77777777" w:rsidR="001017D9" w:rsidRPr="00BC721E" w:rsidRDefault="001017D9" w:rsidP="001017D9">
            <w:pPr>
              <w:pStyle w:val="ListParagraph"/>
              <w:numPr>
                <w:ilvl w:val="0"/>
                <w:numId w:val="11"/>
              </w:numPr>
              <w:rPr>
                <w:rFonts w:ascii="Century Gothic" w:hAnsi="Century Gothic"/>
              </w:rPr>
            </w:pPr>
            <w:r w:rsidRPr="00BC721E">
              <w:rPr>
                <w:rFonts w:ascii="Century Gothic" w:hAnsi="Century Gothic"/>
              </w:rPr>
              <w:t>Client is no longer eligible for Ryan White Part B services</w:t>
            </w:r>
          </w:p>
          <w:p w14:paraId="5636461C" w14:textId="63F8D7FF" w:rsidR="001017D9" w:rsidRPr="00BC721E" w:rsidRDefault="001017D9" w:rsidP="001017D9">
            <w:pPr>
              <w:pStyle w:val="ListParagraph"/>
              <w:numPr>
                <w:ilvl w:val="0"/>
                <w:numId w:val="11"/>
              </w:numPr>
              <w:rPr>
                <w:rFonts w:ascii="Century Gothic" w:hAnsi="Century Gothic"/>
              </w:rPr>
            </w:pPr>
            <w:r w:rsidRPr="00BC721E">
              <w:rPr>
                <w:rFonts w:ascii="Century Gothic" w:hAnsi="Century Gothic"/>
              </w:rPr>
              <w:t>Client has requested for services to be closed</w:t>
            </w:r>
          </w:p>
          <w:p w14:paraId="75C372A0" w14:textId="77777777" w:rsidR="001017D9" w:rsidRPr="00BC721E" w:rsidRDefault="001017D9" w:rsidP="001017D9">
            <w:pPr>
              <w:pStyle w:val="ListParagraph"/>
              <w:numPr>
                <w:ilvl w:val="0"/>
                <w:numId w:val="11"/>
              </w:numPr>
              <w:rPr>
                <w:rFonts w:ascii="Century Gothic" w:hAnsi="Century Gothic"/>
              </w:rPr>
            </w:pPr>
            <w:r w:rsidRPr="00BC721E">
              <w:rPr>
                <w:rFonts w:ascii="Century Gothic" w:hAnsi="Century Gothic"/>
              </w:rPr>
              <w:t>Client has acted in a way that puts provider personnel in danger</w:t>
            </w:r>
          </w:p>
          <w:p w14:paraId="16BF0936" w14:textId="240AD020" w:rsidR="001017D9" w:rsidRPr="00BC721E" w:rsidRDefault="001017D9" w:rsidP="001017D9">
            <w:pPr>
              <w:pStyle w:val="ListParagraph"/>
              <w:numPr>
                <w:ilvl w:val="0"/>
                <w:numId w:val="11"/>
              </w:numPr>
              <w:rPr>
                <w:rFonts w:ascii="Century Gothic" w:hAnsi="Century Gothic"/>
              </w:rPr>
            </w:pPr>
            <w:r w:rsidRPr="00BC721E">
              <w:rPr>
                <w:rFonts w:ascii="Century Gothic" w:hAnsi="Century Gothic"/>
              </w:rPr>
              <w:t>Client cannot be contacted af</w:t>
            </w:r>
            <w:r>
              <w:rPr>
                <w:rFonts w:ascii="Century Gothic" w:hAnsi="Century Gothic"/>
              </w:rPr>
              <w:t>ter repeated attempts over a 12-month period including the 6-</w:t>
            </w:r>
            <w:r w:rsidRPr="00BC721E">
              <w:rPr>
                <w:rFonts w:ascii="Century Gothic" w:hAnsi="Century Gothic"/>
              </w:rPr>
              <w:t>month reassessment requirement</w:t>
            </w:r>
          </w:p>
          <w:p w14:paraId="580D8778" w14:textId="39D11916" w:rsidR="001017D9" w:rsidRPr="00BC721E" w:rsidRDefault="001017D9" w:rsidP="001017D9">
            <w:pPr>
              <w:pStyle w:val="ListParagraph"/>
              <w:numPr>
                <w:ilvl w:val="0"/>
                <w:numId w:val="11"/>
              </w:numPr>
              <w:rPr>
                <w:rFonts w:ascii="Century Gothic" w:hAnsi="Century Gothic"/>
              </w:rPr>
            </w:pPr>
            <w:r w:rsidRPr="00BC721E">
              <w:rPr>
                <w:rFonts w:ascii="Century Gothic" w:hAnsi="Century Gothic"/>
              </w:rPr>
              <w:t>Client dies</w:t>
            </w:r>
          </w:p>
        </w:tc>
        <w:tc>
          <w:tcPr>
            <w:tcW w:w="4729" w:type="dxa"/>
            <w:vAlign w:val="center"/>
          </w:tcPr>
          <w:p w14:paraId="5623FE51" w14:textId="1F9DBE50" w:rsidR="001017D9" w:rsidRPr="00BC721E" w:rsidRDefault="001017D9" w:rsidP="001017D9">
            <w:pPr>
              <w:rPr>
                <w:rFonts w:ascii="Century Gothic" w:hAnsi="Century Gothic"/>
              </w:rPr>
            </w:pPr>
            <w:r w:rsidRPr="00BC721E">
              <w:rPr>
                <w:rFonts w:ascii="Century Gothic" w:hAnsi="Century Gothic"/>
              </w:rPr>
              <w:t xml:space="preserve">Reason for termination is documented in case notes. </w:t>
            </w:r>
          </w:p>
        </w:tc>
      </w:tr>
      <w:tr w:rsidR="001017D9" w:rsidRPr="00BC721E" w14:paraId="5F4C88BC" w14:textId="77777777" w:rsidTr="00696544">
        <w:trPr>
          <w:trHeight w:val="277"/>
        </w:trPr>
        <w:tc>
          <w:tcPr>
            <w:tcW w:w="821" w:type="dxa"/>
          </w:tcPr>
          <w:p w14:paraId="14984A48" w14:textId="28E4D832" w:rsidR="001017D9" w:rsidRPr="007617F0" w:rsidRDefault="001017D9" w:rsidP="001017D9">
            <w:pPr>
              <w:rPr>
                <w:rFonts w:ascii="Century Gothic" w:hAnsi="Century Gothic"/>
                <w:b/>
              </w:rPr>
            </w:pPr>
            <w:r w:rsidRPr="007617F0">
              <w:rPr>
                <w:rFonts w:ascii="Century Gothic" w:hAnsi="Century Gothic"/>
                <w:b/>
              </w:rPr>
              <w:t>7.3.B</w:t>
            </w:r>
          </w:p>
        </w:tc>
        <w:tc>
          <w:tcPr>
            <w:tcW w:w="4530" w:type="dxa"/>
            <w:vAlign w:val="center"/>
          </w:tcPr>
          <w:p w14:paraId="31665644" w14:textId="7E668021" w:rsidR="001017D9" w:rsidRPr="00BC721E" w:rsidRDefault="001017D9" w:rsidP="001017D9">
            <w:pPr>
              <w:rPr>
                <w:rFonts w:ascii="Century Gothic" w:hAnsi="Century Gothic"/>
              </w:rPr>
            </w:pPr>
            <w:r w:rsidRPr="00BC721E">
              <w:rPr>
                <w:rFonts w:ascii="Century Gothic" w:hAnsi="Century Gothic"/>
              </w:rPr>
              <w:t>A summary of termination (for all reasons) must be placed in each client's file within 30 days of inactivation.</w:t>
            </w:r>
          </w:p>
        </w:tc>
        <w:tc>
          <w:tcPr>
            <w:tcW w:w="4729" w:type="dxa"/>
            <w:vAlign w:val="center"/>
          </w:tcPr>
          <w:p w14:paraId="3E084BB1" w14:textId="3D4E5F76" w:rsidR="001017D9" w:rsidRPr="00BC721E" w:rsidRDefault="001017D9" w:rsidP="001017D9">
            <w:pPr>
              <w:rPr>
                <w:rFonts w:ascii="Century Gothic" w:hAnsi="Century Gothic"/>
              </w:rPr>
            </w:pPr>
            <w:r w:rsidRPr="00BC721E">
              <w:rPr>
                <w:rFonts w:ascii="Century Gothic" w:hAnsi="Century Gothic"/>
              </w:rPr>
              <w:t>Termination Summary in progress notes that include required elements from standards.</w:t>
            </w:r>
          </w:p>
        </w:tc>
      </w:tr>
      <w:tr w:rsidR="001017D9" w:rsidRPr="00BC721E" w14:paraId="02CD88A1" w14:textId="77777777" w:rsidTr="00696544">
        <w:trPr>
          <w:trHeight w:val="277"/>
        </w:trPr>
        <w:tc>
          <w:tcPr>
            <w:tcW w:w="821" w:type="dxa"/>
          </w:tcPr>
          <w:p w14:paraId="63BCB2E0" w14:textId="73D97E03" w:rsidR="001017D9" w:rsidRPr="007617F0" w:rsidRDefault="001017D9" w:rsidP="001017D9">
            <w:pPr>
              <w:rPr>
                <w:rFonts w:ascii="Century Gothic" w:hAnsi="Century Gothic"/>
                <w:b/>
              </w:rPr>
            </w:pPr>
            <w:r w:rsidRPr="007617F0">
              <w:rPr>
                <w:rFonts w:ascii="Century Gothic" w:hAnsi="Century Gothic"/>
                <w:b/>
              </w:rPr>
              <w:t>7.3.C</w:t>
            </w:r>
          </w:p>
        </w:tc>
        <w:tc>
          <w:tcPr>
            <w:tcW w:w="4530" w:type="dxa"/>
            <w:vAlign w:val="center"/>
          </w:tcPr>
          <w:p w14:paraId="5927323F" w14:textId="059D38B8" w:rsidR="001017D9" w:rsidRPr="00BC721E" w:rsidRDefault="001017D9" w:rsidP="001017D9">
            <w:pPr>
              <w:rPr>
                <w:rFonts w:ascii="Century Gothic" w:hAnsi="Century Gothic"/>
              </w:rPr>
            </w:pPr>
            <w:r w:rsidRPr="00BC721E">
              <w:rPr>
                <w:rFonts w:ascii="Century Gothic" w:hAnsi="Century Gothic"/>
              </w:rPr>
              <w:t xml:space="preserve">In the case of clients who are "lost to follow-up", the HIV agency will make and document a minimum of 3 phone </w:t>
            </w:r>
            <w:r>
              <w:rPr>
                <w:rFonts w:ascii="Century Gothic" w:hAnsi="Century Gothic"/>
              </w:rPr>
              <w:t>follow-up attempts within a one-</w:t>
            </w:r>
            <w:r w:rsidRPr="00BC721E">
              <w:rPr>
                <w:rFonts w:ascii="Century Gothic" w:hAnsi="Century Gothic"/>
              </w:rPr>
              <w:t>month period after the end of the client’s re-screening month for clients who do not respond to a request to re-screen.</w:t>
            </w:r>
          </w:p>
        </w:tc>
        <w:tc>
          <w:tcPr>
            <w:tcW w:w="4729" w:type="dxa"/>
            <w:vAlign w:val="center"/>
          </w:tcPr>
          <w:p w14:paraId="4FBF8E93" w14:textId="5988D98D" w:rsidR="001017D9" w:rsidRPr="00BC721E" w:rsidRDefault="001017D9" w:rsidP="001017D9">
            <w:pPr>
              <w:rPr>
                <w:rFonts w:ascii="Century Gothic" w:hAnsi="Century Gothic"/>
              </w:rPr>
            </w:pPr>
            <w:r w:rsidRPr="00BC721E">
              <w:rPr>
                <w:rFonts w:ascii="Century Gothic" w:hAnsi="Century Gothic"/>
              </w:rPr>
              <w:t>Documentation of attempted follow-up in progress notes.</w:t>
            </w:r>
          </w:p>
        </w:tc>
      </w:tr>
      <w:tr w:rsidR="001017D9" w:rsidRPr="00BC721E" w14:paraId="2DC185A2" w14:textId="77777777" w:rsidTr="00696544">
        <w:trPr>
          <w:trHeight w:val="277"/>
        </w:trPr>
        <w:tc>
          <w:tcPr>
            <w:tcW w:w="821" w:type="dxa"/>
          </w:tcPr>
          <w:p w14:paraId="2E79C6DF" w14:textId="79C43970" w:rsidR="001017D9" w:rsidRPr="007617F0" w:rsidRDefault="001017D9" w:rsidP="001017D9">
            <w:pPr>
              <w:rPr>
                <w:rFonts w:ascii="Century Gothic" w:hAnsi="Century Gothic"/>
                <w:b/>
              </w:rPr>
            </w:pPr>
            <w:r w:rsidRPr="007617F0">
              <w:rPr>
                <w:rFonts w:ascii="Century Gothic" w:hAnsi="Century Gothic"/>
                <w:b/>
              </w:rPr>
              <w:t>7.3.D</w:t>
            </w:r>
          </w:p>
        </w:tc>
        <w:tc>
          <w:tcPr>
            <w:tcW w:w="4530" w:type="dxa"/>
            <w:vAlign w:val="center"/>
          </w:tcPr>
          <w:p w14:paraId="10CF3481" w14:textId="75A99F33" w:rsidR="001017D9" w:rsidRPr="00BC721E" w:rsidRDefault="001017D9" w:rsidP="001017D9">
            <w:pPr>
              <w:rPr>
                <w:rFonts w:ascii="Century Gothic" w:hAnsi="Century Gothic"/>
              </w:rPr>
            </w:pPr>
            <w:r w:rsidRPr="00BC721E">
              <w:rPr>
                <w:rFonts w:ascii="Century Gothic" w:hAnsi="Century Gothic"/>
              </w:rPr>
              <w:t xml:space="preserve">All clients who have been inactivated due to "lost to follow-up" must be referred to the Louisiana Links program within four (4) business days after the </w:t>
            </w:r>
            <w:r>
              <w:rPr>
                <w:rFonts w:ascii="Century Gothic" w:hAnsi="Century Gothic"/>
              </w:rPr>
              <w:t xml:space="preserve">final attempt. </w:t>
            </w:r>
          </w:p>
        </w:tc>
        <w:tc>
          <w:tcPr>
            <w:tcW w:w="4729" w:type="dxa"/>
            <w:vAlign w:val="center"/>
          </w:tcPr>
          <w:p w14:paraId="781DE405" w14:textId="3E2B54A9" w:rsidR="001017D9" w:rsidRPr="00BC721E" w:rsidRDefault="001017D9" w:rsidP="001017D9">
            <w:pPr>
              <w:rPr>
                <w:rFonts w:ascii="Century Gothic" w:hAnsi="Century Gothic"/>
              </w:rPr>
            </w:pPr>
            <w:r w:rsidRPr="00BC721E">
              <w:rPr>
                <w:rFonts w:ascii="Century Gothic" w:hAnsi="Century Gothic"/>
              </w:rPr>
              <w:t xml:space="preserve">Documented in client’s file. </w:t>
            </w:r>
          </w:p>
        </w:tc>
      </w:tr>
    </w:tbl>
    <w:p w14:paraId="174E8929" w14:textId="77777777" w:rsidR="0009117B" w:rsidRPr="00BC721E" w:rsidRDefault="0009117B" w:rsidP="001F603D">
      <w:pPr>
        <w:ind w:left="720"/>
        <w:rPr>
          <w:rFonts w:ascii="Century Gothic" w:hAnsi="Century Gothic"/>
        </w:rPr>
      </w:pPr>
    </w:p>
    <w:p w14:paraId="3AF0B5CC" w14:textId="77777777" w:rsidR="00BA6DC0" w:rsidRPr="00F6553C" w:rsidRDefault="00BA6DC0" w:rsidP="00F6553C">
      <w:pPr>
        <w:pStyle w:val="Heading2"/>
        <w:rPr>
          <w:szCs w:val="32"/>
        </w:rPr>
      </w:pPr>
      <w:bookmarkStart w:id="14" w:name="_Toc508018017"/>
      <w:r w:rsidRPr="00F6553C">
        <w:rPr>
          <w:szCs w:val="32"/>
        </w:rPr>
        <w:t>Non-Medical Case Management Services</w:t>
      </w:r>
      <w:bookmarkEnd w:id="14"/>
    </w:p>
    <w:tbl>
      <w:tblPr>
        <w:tblStyle w:val="TableGrid"/>
        <w:tblW w:w="10080" w:type="dxa"/>
        <w:tblInd w:w="-5" w:type="dxa"/>
        <w:tblLook w:val="04A0" w:firstRow="1" w:lastRow="0" w:firstColumn="1" w:lastColumn="0" w:noHBand="0" w:noVBand="1"/>
      </w:tblPr>
      <w:tblGrid>
        <w:gridCol w:w="821"/>
        <w:gridCol w:w="4496"/>
        <w:gridCol w:w="4763"/>
      </w:tblGrid>
      <w:tr w:rsidR="00BC721E" w:rsidRPr="00BC721E" w14:paraId="17CDBFE0" w14:textId="77777777" w:rsidTr="00696544">
        <w:trPr>
          <w:trHeight w:val="277"/>
        </w:trPr>
        <w:tc>
          <w:tcPr>
            <w:tcW w:w="821" w:type="dxa"/>
          </w:tcPr>
          <w:p w14:paraId="33A37EAD" w14:textId="61B69B7C" w:rsidR="00CD60C0" w:rsidRPr="00BC721E" w:rsidRDefault="007617F0" w:rsidP="00CA6222">
            <w:pPr>
              <w:rPr>
                <w:rFonts w:ascii="Century Gothic" w:hAnsi="Century Gothic"/>
                <w:b/>
              </w:rPr>
            </w:pPr>
            <w:r>
              <w:rPr>
                <w:rFonts w:ascii="Century Gothic" w:hAnsi="Century Gothic"/>
                <w:b/>
              </w:rPr>
              <w:t>8</w:t>
            </w:r>
          </w:p>
        </w:tc>
        <w:tc>
          <w:tcPr>
            <w:tcW w:w="4496" w:type="dxa"/>
          </w:tcPr>
          <w:p w14:paraId="223F8964" w14:textId="77777777" w:rsidR="00CD60C0" w:rsidRPr="00BC721E" w:rsidRDefault="00CD60C0" w:rsidP="00CA6222">
            <w:pPr>
              <w:rPr>
                <w:rFonts w:ascii="Century Gothic" w:hAnsi="Century Gothic"/>
                <w:b/>
              </w:rPr>
            </w:pPr>
            <w:r w:rsidRPr="00BC721E">
              <w:rPr>
                <w:rFonts w:ascii="Century Gothic" w:hAnsi="Century Gothic"/>
                <w:b/>
              </w:rPr>
              <w:t>Standard</w:t>
            </w:r>
          </w:p>
        </w:tc>
        <w:tc>
          <w:tcPr>
            <w:tcW w:w="4763" w:type="dxa"/>
          </w:tcPr>
          <w:p w14:paraId="7A86934C" w14:textId="77777777" w:rsidR="00CD60C0" w:rsidRPr="00BC721E" w:rsidRDefault="00CD60C0" w:rsidP="00CA6222">
            <w:pPr>
              <w:rPr>
                <w:rFonts w:ascii="Century Gothic" w:hAnsi="Century Gothic"/>
                <w:b/>
              </w:rPr>
            </w:pPr>
            <w:r w:rsidRPr="00BC721E">
              <w:rPr>
                <w:rFonts w:ascii="Century Gothic" w:hAnsi="Century Gothic"/>
                <w:b/>
              </w:rPr>
              <w:t>Measure</w:t>
            </w:r>
          </w:p>
        </w:tc>
      </w:tr>
      <w:tr w:rsidR="00CD60C0" w:rsidRPr="00BC721E" w14:paraId="09D55DF4" w14:textId="77777777" w:rsidTr="00696544">
        <w:trPr>
          <w:trHeight w:val="277"/>
        </w:trPr>
        <w:tc>
          <w:tcPr>
            <w:tcW w:w="821" w:type="dxa"/>
          </w:tcPr>
          <w:p w14:paraId="4B46B231" w14:textId="3A0CCE79" w:rsidR="007617F0" w:rsidRPr="007617F0" w:rsidRDefault="007617F0" w:rsidP="00CA6222">
            <w:pPr>
              <w:rPr>
                <w:rFonts w:ascii="Century Gothic" w:hAnsi="Century Gothic"/>
                <w:b/>
              </w:rPr>
            </w:pPr>
            <w:r w:rsidRPr="007617F0">
              <w:rPr>
                <w:rFonts w:ascii="Century Gothic" w:hAnsi="Century Gothic"/>
                <w:b/>
              </w:rPr>
              <w:t>8.1</w:t>
            </w:r>
          </w:p>
        </w:tc>
        <w:tc>
          <w:tcPr>
            <w:tcW w:w="9259" w:type="dxa"/>
            <w:gridSpan w:val="2"/>
          </w:tcPr>
          <w:p w14:paraId="722ED604" w14:textId="77777777" w:rsidR="00CD60C0" w:rsidRPr="00BC721E" w:rsidRDefault="00CD60C0" w:rsidP="00CA6222">
            <w:pPr>
              <w:jc w:val="center"/>
              <w:rPr>
                <w:rFonts w:ascii="Century Gothic" w:hAnsi="Century Gothic"/>
                <w:i/>
              </w:rPr>
            </w:pPr>
            <w:r w:rsidRPr="00BC721E">
              <w:rPr>
                <w:rFonts w:ascii="Century Gothic" w:hAnsi="Century Gothic"/>
                <w:i/>
              </w:rPr>
              <w:t>Enrollment/Assessment/Reassessment</w:t>
            </w:r>
          </w:p>
        </w:tc>
      </w:tr>
      <w:tr w:rsidR="00BC721E" w:rsidRPr="00BC721E" w14:paraId="2B05C9D9" w14:textId="77777777" w:rsidTr="00F62901">
        <w:trPr>
          <w:trHeight w:val="277"/>
        </w:trPr>
        <w:tc>
          <w:tcPr>
            <w:tcW w:w="821" w:type="dxa"/>
          </w:tcPr>
          <w:p w14:paraId="72FB84FC" w14:textId="3116E86B" w:rsidR="00815E03" w:rsidRPr="007617F0" w:rsidRDefault="007617F0" w:rsidP="00815E03">
            <w:pPr>
              <w:rPr>
                <w:rFonts w:ascii="Century Gothic" w:hAnsi="Century Gothic"/>
                <w:b/>
              </w:rPr>
            </w:pPr>
            <w:r w:rsidRPr="007617F0">
              <w:rPr>
                <w:rFonts w:ascii="Century Gothic" w:hAnsi="Century Gothic"/>
                <w:b/>
              </w:rPr>
              <w:lastRenderedPageBreak/>
              <w:t>8.1.A</w:t>
            </w:r>
          </w:p>
        </w:tc>
        <w:tc>
          <w:tcPr>
            <w:tcW w:w="4496" w:type="dxa"/>
            <w:vAlign w:val="center"/>
          </w:tcPr>
          <w:p w14:paraId="36299D14" w14:textId="6EF1109A" w:rsidR="00815E03" w:rsidRPr="00BC721E" w:rsidRDefault="00815E03" w:rsidP="007617F0">
            <w:pPr>
              <w:rPr>
                <w:rFonts w:ascii="Century Gothic" w:hAnsi="Century Gothic"/>
              </w:rPr>
            </w:pPr>
            <w:r w:rsidRPr="00BC721E">
              <w:rPr>
                <w:rFonts w:ascii="Century Gothic" w:hAnsi="Century Gothic"/>
              </w:rPr>
              <w:t xml:space="preserve">Every active client </w:t>
            </w:r>
            <w:r w:rsidR="007617F0">
              <w:rPr>
                <w:rFonts w:ascii="Century Gothic" w:hAnsi="Century Gothic"/>
              </w:rPr>
              <w:t xml:space="preserve">must </w:t>
            </w:r>
            <w:r w:rsidRPr="00BC721E">
              <w:rPr>
                <w:rFonts w:ascii="Century Gothic" w:hAnsi="Century Gothic"/>
              </w:rPr>
              <w:t>have their Care Plan updated every 6 months.</w:t>
            </w:r>
          </w:p>
        </w:tc>
        <w:tc>
          <w:tcPr>
            <w:tcW w:w="4763" w:type="dxa"/>
            <w:vAlign w:val="center"/>
          </w:tcPr>
          <w:p w14:paraId="757BD776" w14:textId="66D9AA84" w:rsidR="00815E03" w:rsidRPr="00BC721E" w:rsidRDefault="00815E03" w:rsidP="00815E03">
            <w:pPr>
              <w:rPr>
                <w:rFonts w:ascii="Century Gothic" w:hAnsi="Century Gothic"/>
              </w:rPr>
            </w:pPr>
            <w:r w:rsidRPr="00BC721E">
              <w:rPr>
                <w:rFonts w:ascii="Century Gothic" w:hAnsi="Century Gothic"/>
              </w:rPr>
              <w:t>Completed and current (within the past 6 months) Service Plan in the client file.</w:t>
            </w:r>
          </w:p>
        </w:tc>
      </w:tr>
      <w:tr w:rsidR="00815E03" w:rsidRPr="00BC721E" w14:paraId="0F6B8CE0" w14:textId="77777777" w:rsidTr="00696544">
        <w:trPr>
          <w:trHeight w:val="277"/>
        </w:trPr>
        <w:tc>
          <w:tcPr>
            <w:tcW w:w="821" w:type="dxa"/>
          </w:tcPr>
          <w:p w14:paraId="49A3F44F" w14:textId="56DF301B" w:rsidR="00815E03" w:rsidRPr="007617F0" w:rsidRDefault="007617F0" w:rsidP="00815E03">
            <w:pPr>
              <w:rPr>
                <w:rFonts w:ascii="Century Gothic" w:hAnsi="Century Gothic"/>
                <w:b/>
              </w:rPr>
            </w:pPr>
            <w:r w:rsidRPr="007617F0">
              <w:rPr>
                <w:rFonts w:ascii="Century Gothic" w:hAnsi="Century Gothic"/>
                <w:b/>
              </w:rPr>
              <w:t>8.1.B</w:t>
            </w:r>
          </w:p>
        </w:tc>
        <w:tc>
          <w:tcPr>
            <w:tcW w:w="4496" w:type="dxa"/>
            <w:vAlign w:val="center"/>
          </w:tcPr>
          <w:p w14:paraId="6E6FCE5E" w14:textId="77777777" w:rsidR="00815E03" w:rsidRPr="00BC721E" w:rsidRDefault="00815E03" w:rsidP="00815E03">
            <w:pPr>
              <w:rPr>
                <w:rFonts w:ascii="Century Gothic" w:hAnsi="Century Gothic"/>
              </w:rPr>
            </w:pPr>
            <w:r w:rsidRPr="00BC721E">
              <w:rPr>
                <w:rFonts w:ascii="Century Gothic" w:hAnsi="Century Gothic"/>
              </w:rPr>
              <w:t xml:space="preserve">Within five (5) working days of first contact, a comprehensive assessment of needs shall be completed to evaluate the client's needs, including, but not limited to the following: </w:t>
            </w:r>
          </w:p>
          <w:p w14:paraId="524CCDC7" w14:textId="77777777" w:rsidR="00815E03" w:rsidRPr="00BC721E" w:rsidRDefault="00815E03" w:rsidP="00815E03">
            <w:pPr>
              <w:pStyle w:val="ListParagraph"/>
              <w:numPr>
                <w:ilvl w:val="0"/>
                <w:numId w:val="19"/>
              </w:numPr>
              <w:rPr>
                <w:rFonts w:ascii="Century Gothic" w:hAnsi="Century Gothic"/>
              </w:rPr>
            </w:pPr>
            <w:r w:rsidRPr="00BC721E">
              <w:rPr>
                <w:rFonts w:ascii="Century Gothic" w:hAnsi="Century Gothic"/>
              </w:rPr>
              <w:t>Medical history, current health/primary care status, all current prescriptions</w:t>
            </w:r>
          </w:p>
          <w:p w14:paraId="677F3F34" w14:textId="77777777" w:rsidR="00815E03" w:rsidRPr="00BC721E" w:rsidRDefault="00815E03" w:rsidP="00815E03">
            <w:pPr>
              <w:pStyle w:val="ListParagraph"/>
              <w:numPr>
                <w:ilvl w:val="0"/>
                <w:numId w:val="19"/>
              </w:numPr>
              <w:rPr>
                <w:rFonts w:ascii="Century Gothic" w:hAnsi="Century Gothic"/>
              </w:rPr>
            </w:pPr>
            <w:r w:rsidRPr="00BC721E">
              <w:rPr>
                <w:rFonts w:ascii="Century Gothic" w:hAnsi="Century Gothic"/>
              </w:rPr>
              <w:t xml:space="preserve">Available support systems </w:t>
            </w:r>
          </w:p>
          <w:p w14:paraId="17A8AE05" w14:textId="77777777" w:rsidR="00815E03" w:rsidRPr="00BC721E" w:rsidRDefault="00815E03" w:rsidP="00815E03">
            <w:pPr>
              <w:pStyle w:val="ListParagraph"/>
              <w:numPr>
                <w:ilvl w:val="0"/>
                <w:numId w:val="19"/>
              </w:numPr>
              <w:rPr>
                <w:rFonts w:ascii="Century Gothic" w:hAnsi="Century Gothic"/>
              </w:rPr>
            </w:pPr>
            <w:r w:rsidRPr="00BC721E">
              <w:rPr>
                <w:rFonts w:ascii="Century Gothic" w:hAnsi="Century Gothic"/>
              </w:rPr>
              <w:t xml:space="preserve">Substance use history and status </w:t>
            </w:r>
          </w:p>
          <w:p w14:paraId="3D28C085" w14:textId="77777777" w:rsidR="00815E03" w:rsidRPr="00BC721E" w:rsidRDefault="00815E03" w:rsidP="00815E03">
            <w:pPr>
              <w:pStyle w:val="ListParagraph"/>
              <w:numPr>
                <w:ilvl w:val="0"/>
                <w:numId w:val="19"/>
              </w:numPr>
              <w:rPr>
                <w:rFonts w:ascii="Century Gothic" w:hAnsi="Century Gothic"/>
              </w:rPr>
            </w:pPr>
            <w:r w:rsidRPr="00BC721E">
              <w:rPr>
                <w:rFonts w:ascii="Century Gothic" w:hAnsi="Century Gothic"/>
              </w:rPr>
              <w:t xml:space="preserve">Emotional/mental health history and status </w:t>
            </w:r>
          </w:p>
          <w:p w14:paraId="5F6E8BD3" w14:textId="77777777" w:rsidR="00815E03" w:rsidRPr="00BC721E" w:rsidRDefault="00815E03" w:rsidP="00815E03">
            <w:pPr>
              <w:pStyle w:val="ListParagraph"/>
              <w:numPr>
                <w:ilvl w:val="0"/>
                <w:numId w:val="19"/>
              </w:numPr>
              <w:rPr>
                <w:rFonts w:ascii="Century Gothic" w:hAnsi="Century Gothic"/>
              </w:rPr>
            </w:pPr>
            <w:r w:rsidRPr="00BC721E">
              <w:rPr>
                <w:rFonts w:ascii="Century Gothic" w:hAnsi="Century Gothic"/>
              </w:rPr>
              <w:t xml:space="preserve">Available financial resources (including insurance status) with emphasis on securing 3rd -party insurance coverage, public benefits, and other resources. </w:t>
            </w:r>
          </w:p>
          <w:p w14:paraId="69FBC948" w14:textId="77777777" w:rsidR="0083132C" w:rsidRDefault="00815E03" w:rsidP="00815E03">
            <w:pPr>
              <w:pStyle w:val="ListParagraph"/>
              <w:numPr>
                <w:ilvl w:val="0"/>
                <w:numId w:val="19"/>
              </w:numPr>
              <w:rPr>
                <w:rFonts w:ascii="Century Gothic" w:hAnsi="Century Gothic"/>
              </w:rPr>
            </w:pPr>
            <w:r w:rsidRPr="00BC721E">
              <w:rPr>
                <w:rFonts w:ascii="Century Gothic" w:hAnsi="Century Gothic"/>
              </w:rPr>
              <w:t xml:space="preserve">Availability of food, shelter, and transportation </w:t>
            </w:r>
          </w:p>
          <w:p w14:paraId="31E05D02" w14:textId="7B65C7CA" w:rsidR="00815E03" w:rsidRPr="0083132C" w:rsidRDefault="00815E03" w:rsidP="00815E03">
            <w:pPr>
              <w:pStyle w:val="ListParagraph"/>
              <w:numPr>
                <w:ilvl w:val="0"/>
                <w:numId w:val="19"/>
              </w:numPr>
              <w:rPr>
                <w:rFonts w:ascii="Century Gothic" w:hAnsi="Century Gothic"/>
              </w:rPr>
            </w:pPr>
            <w:r w:rsidRPr="0083132C">
              <w:rPr>
                <w:rFonts w:ascii="Century Gothic" w:hAnsi="Century Gothic"/>
              </w:rPr>
              <w:t>Need for legal assistance</w:t>
            </w:r>
          </w:p>
        </w:tc>
        <w:tc>
          <w:tcPr>
            <w:tcW w:w="4763" w:type="dxa"/>
            <w:vAlign w:val="center"/>
          </w:tcPr>
          <w:p w14:paraId="075CD532" w14:textId="48487E51" w:rsidR="00815E03" w:rsidRPr="00BC721E" w:rsidRDefault="00815E03" w:rsidP="00815E03">
            <w:pPr>
              <w:rPr>
                <w:rFonts w:ascii="Century Gothic" w:hAnsi="Century Gothic"/>
              </w:rPr>
            </w:pPr>
            <w:r w:rsidRPr="00BC721E">
              <w:rPr>
                <w:rFonts w:ascii="Century Gothic" w:hAnsi="Century Gothic"/>
              </w:rPr>
              <w:t xml:space="preserve">Documentation in client’s file. </w:t>
            </w:r>
          </w:p>
        </w:tc>
      </w:tr>
      <w:tr w:rsidR="00815E03" w:rsidRPr="00BC721E" w14:paraId="706535DB" w14:textId="77777777" w:rsidTr="00696544">
        <w:trPr>
          <w:trHeight w:val="277"/>
        </w:trPr>
        <w:tc>
          <w:tcPr>
            <w:tcW w:w="821" w:type="dxa"/>
          </w:tcPr>
          <w:p w14:paraId="0D7AFB1E" w14:textId="4B45507A" w:rsidR="00815E03" w:rsidRPr="007617F0" w:rsidRDefault="007617F0" w:rsidP="00815E03">
            <w:pPr>
              <w:rPr>
                <w:rFonts w:ascii="Century Gothic" w:hAnsi="Century Gothic"/>
                <w:b/>
              </w:rPr>
            </w:pPr>
            <w:r w:rsidRPr="007617F0">
              <w:rPr>
                <w:rFonts w:ascii="Century Gothic" w:hAnsi="Century Gothic"/>
                <w:b/>
              </w:rPr>
              <w:t>8.1.C</w:t>
            </w:r>
          </w:p>
        </w:tc>
        <w:tc>
          <w:tcPr>
            <w:tcW w:w="4496" w:type="dxa"/>
            <w:vAlign w:val="center"/>
          </w:tcPr>
          <w:p w14:paraId="42006532" w14:textId="6FEA8ECE" w:rsidR="00815E03" w:rsidRPr="00BC721E" w:rsidRDefault="00815E03" w:rsidP="00FC01E7">
            <w:pPr>
              <w:rPr>
                <w:rFonts w:ascii="Century Gothic" w:hAnsi="Century Gothic"/>
              </w:rPr>
            </w:pPr>
            <w:r w:rsidRPr="00BC721E">
              <w:rPr>
                <w:rFonts w:ascii="Century Gothic" w:hAnsi="Century Gothic"/>
              </w:rPr>
              <w:t>If the Intake completion is delayed because of missing documents, during the 30 day calendar period, someone must notify the client at least 3 times about what documents are missing. The final noti</w:t>
            </w:r>
            <w:r w:rsidR="00FC01E7">
              <w:rPr>
                <w:rFonts w:ascii="Century Gothic" w:hAnsi="Century Gothic"/>
              </w:rPr>
              <w:t xml:space="preserve">fication must </w:t>
            </w:r>
            <w:r w:rsidRPr="00BC721E">
              <w:rPr>
                <w:rFonts w:ascii="Century Gothic" w:hAnsi="Century Gothic"/>
              </w:rPr>
              <w:t>include information that the client's file will be closed if the missing documentation is not produced.</w:t>
            </w:r>
          </w:p>
        </w:tc>
        <w:tc>
          <w:tcPr>
            <w:tcW w:w="4763" w:type="dxa"/>
            <w:vAlign w:val="center"/>
          </w:tcPr>
          <w:p w14:paraId="24371674" w14:textId="35CDEBE7" w:rsidR="00815E03" w:rsidRPr="00BC721E" w:rsidRDefault="00815E03" w:rsidP="00AB47F1">
            <w:pPr>
              <w:rPr>
                <w:rFonts w:ascii="Century Gothic" w:hAnsi="Century Gothic"/>
              </w:rPr>
            </w:pPr>
            <w:r w:rsidRPr="00BC721E">
              <w:rPr>
                <w:rFonts w:ascii="Century Gothic" w:hAnsi="Century Gothic"/>
              </w:rPr>
              <w:t xml:space="preserve">Client file </w:t>
            </w:r>
            <w:r w:rsidR="00AB47F1">
              <w:rPr>
                <w:rFonts w:ascii="Century Gothic" w:hAnsi="Century Gothic"/>
              </w:rPr>
              <w:t>case notes</w:t>
            </w:r>
            <w:r w:rsidRPr="00BC721E">
              <w:rPr>
                <w:rFonts w:ascii="Century Gothic" w:hAnsi="Century Gothic"/>
              </w:rPr>
              <w:t xml:space="preserve"> and a copy of the final written notification (if applicable.)</w:t>
            </w:r>
          </w:p>
        </w:tc>
      </w:tr>
      <w:tr w:rsidR="00815E03" w:rsidRPr="00BC721E" w14:paraId="40C0908A" w14:textId="77777777" w:rsidTr="00696544">
        <w:trPr>
          <w:trHeight w:val="277"/>
        </w:trPr>
        <w:tc>
          <w:tcPr>
            <w:tcW w:w="821" w:type="dxa"/>
          </w:tcPr>
          <w:p w14:paraId="289F26EB" w14:textId="3D2D3BE7" w:rsidR="00815E03" w:rsidRPr="007617F0" w:rsidRDefault="007617F0" w:rsidP="00815E03">
            <w:pPr>
              <w:rPr>
                <w:rFonts w:ascii="Century Gothic" w:hAnsi="Century Gothic"/>
                <w:b/>
              </w:rPr>
            </w:pPr>
            <w:r w:rsidRPr="007617F0">
              <w:rPr>
                <w:rFonts w:ascii="Century Gothic" w:hAnsi="Century Gothic"/>
                <w:b/>
              </w:rPr>
              <w:t>8.1.D</w:t>
            </w:r>
          </w:p>
        </w:tc>
        <w:tc>
          <w:tcPr>
            <w:tcW w:w="4496" w:type="dxa"/>
            <w:vAlign w:val="center"/>
          </w:tcPr>
          <w:p w14:paraId="7CA4D16C" w14:textId="3113EFE9" w:rsidR="00815E03" w:rsidRPr="00BC721E" w:rsidRDefault="00815E03" w:rsidP="00815E03">
            <w:pPr>
              <w:rPr>
                <w:rFonts w:ascii="Century Gothic" w:hAnsi="Century Gothic"/>
              </w:rPr>
            </w:pPr>
            <w:r w:rsidRPr="00BC721E">
              <w:rPr>
                <w:rFonts w:ascii="Century Gothic" w:hAnsi="Century Gothic"/>
              </w:rPr>
              <w:t>Case managers will conduct assessments every 6 months including but not limited to: program eligibility, depression, anxiety, substance use and housing needs.</w:t>
            </w:r>
          </w:p>
        </w:tc>
        <w:tc>
          <w:tcPr>
            <w:tcW w:w="4763" w:type="dxa"/>
            <w:vAlign w:val="center"/>
          </w:tcPr>
          <w:p w14:paraId="5A030415" w14:textId="45D16115" w:rsidR="00815E03" w:rsidRPr="00BC721E" w:rsidRDefault="00815E03" w:rsidP="00815E03">
            <w:pPr>
              <w:rPr>
                <w:rFonts w:ascii="Century Gothic" w:hAnsi="Century Gothic"/>
              </w:rPr>
            </w:pPr>
            <w:r w:rsidRPr="00BC721E">
              <w:rPr>
                <w:rFonts w:ascii="Century Gothic" w:hAnsi="Century Gothic"/>
              </w:rPr>
              <w:t xml:space="preserve">Digital or physical copies of screenings are kept in client files. All contacts and attempted contacts must be documented along with outcome of contact.  </w:t>
            </w:r>
          </w:p>
        </w:tc>
      </w:tr>
      <w:tr w:rsidR="00815E03" w:rsidRPr="00BC721E" w14:paraId="62AE46D6" w14:textId="77777777" w:rsidTr="00696544">
        <w:trPr>
          <w:trHeight w:val="277"/>
        </w:trPr>
        <w:tc>
          <w:tcPr>
            <w:tcW w:w="821" w:type="dxa"/>
          </w:tcPr>
          <w:p w14:paraId="3675E217" w14:textId="0B5FCFC2" w:rsidR="00815E03" w:rsidRPr="007617F0" w:rsidRDefault="007617F0" w:rsidP="00815E03">
            <w:pPr>
              <w:rPr>
                <w:rFonts w:ascii="Century Gothic" w:hAnsi="Century Gothic"/>
                <w:b/>
              </w:rPr>
            </w:pPr>
            <w:r w:rsidRPr="007617F0">
              <w:rPr>
                <w:rFonts w:ascii="Century Gothic" w:hAnsi="Century Gothic"/>
                <w:b/>
              </w:rPr>
              <w:t>8.1.E</w:t>
            </w:r>
          </w:p>
        </w:tc>
        <w:tc>
          <w:tcPr>
            <w:tcW w:w="4496" w:type="dxa"/>
            <w:vAlign w:val="center"/>
          </w:tcPr>
          <w:p w14:paraId="636F4BAB" w14:textId="32ADCF05" w:rsidR="00815E03" w:rsidRPr="00BC721E" w:rsidRDefault="00815E03" w:rsidP="00C1232D">
            <w:pPr>
              <w:rPr>
                <w:rFonts w:ascii="Century Gothic" w:hAnsi="Century Gothic"/>
              </w:rPr>
            </w:pPr>
            <w:r w:rsidRPr="00BC721E">
              <w:rPr>
                <w:rFonts w:ascii="Century Gothic" w:hAnsi="Century Gothic"/>
              </w:rPr>
              <w:t xml:space="preserve">Care Plan based on client’s goals, including a housing plan, is created </w:t>
            </w:r>
            <w:r w:rsidRPr="00BC721E">
              <w:rPr>
                <w:rFonts w:ascii="Century Gothic" w:hAnsi="Century Gothic"/>
              </w:rPr>
              <w:lastRenderedPageBreak/>
              <w:t xml:space="preserve">within the first 30 </w:t>
            </w:r>
            <w:r w:rsidR="00C1232D">
              <w:rPr>
                <w:rFonts w:ascii="Century Gothic" w:hAnsi="Century Gothic"/>
              </w:rPr>
              <w:t>calendar</w:t>
            </w:r>
            <w:r w:rsidRPr="00BC721E">
              <w:rPr>
                <w:rFonts w:ascii="Century Gothic" w:hAnsi="Century Gothic"/>
              </w:rPr>
              <w:t xml:space="preserve"> days of services. </w:t>
            </w:r>
          </w:p>
        </w:tc>
        <w:tc>
          <w:tcPr>
            <w:tcW w:w="4763" w:type="dxa"/>
            <w:vAlign w:val="center"/>
          </w:tcPr>
          <w:p w14:paraId="3FB6CB9E" w14:textId="77777777" w:rsidR="00815E03" w:rsidRPr="00BC721E" w:rsidRDefault="00815E03" w:rsidP="00815E03">
            <w:pPr>
              <w:rPr>
                <w:rFonts w:ascii="Century Gothic" w:hAnsi="Century Gothic"/>
              </w:rPr>
            </w:pPr>
            <w:r w:rsidRPr="00BC721E">
              <w:rPr>
                <w:rFonts w:ascii="Century Gothic" w:hAnsi="Century Gothic"/>
              </w:rPr>
              <w:lastRenderedPageBreak/>
              <w:t>Digital or physical copies of screenings are kept in client files.</w:t>
            </w:r>
          </w:p>
        </w:tc>
      </w:tr>
      <w:tr w:rsidR="00815E03" w:rsidRPr="00BC721E" w14:paraId="1A04972C" w14:textId="77777777" w:rsidTr="00696544">
        <w:trPr>
          <w:trHeight w:val="277"/>
        </w:trPr>
        <w:tc>
          <w:tcPr>
            <w:tcW w:w="821" w:type="dxa"/>
          </w:tcPr>
          <w:p w14:paraId="31EFDEBB" w14:textId="63C4BB78" w:rsidR="00815E03" w:rsidRPr="007617F0" w:rsidRDefault="007617F0" w:rsidP="00FC01E7">
            <w:pPr>
              <w:rPr>
                <w:rFonts w:ascii="Century Gothic" w:hAnsi="Century Gothic"/>
                <w:b/>
              </w:rPr>
            </w:pPr>
            <w:r w:rsidRPr="007617F0">
              <w:rPr>
                <w:rFonts w:ascii="Century Gothic" w:hAnsi="Century Gothic"/>
                <w:b/>
              </w:rPr>
              <w:t>8.1.</w:t>
            </w:r>
            <w:r w:rsidR="00FC01E7">
              <w:rPr>
                <w:rFonts w:ascii="Century Gothic" w:hAnsi="Century Gothic"/>
                <w:b/>
              </w:rPr>
              <w:t>F</w:t>
            </w:r>
          </w:p>
        </w:tc>
        <w:tc>
          <w:tcPr>
            <w:tcW w:w="4496" w:type="dxa"/>
            <w:vAlign w:val="center"/>
          </w:tcPr>
          <w:p w14:paraId="5A407570" w14:textId="020D36A1" w:rsidR="00815E03" w:rsidRPr="00BC721E" w:rsidRDefault="00815E03" w:rsidP="00815E03">
            <w:pPr>
              <w:rPr>
                <w:rFonts w:ascii="Century Gothic" w:hAnsi="Century Gothic"/>
              </w:rPr>
            </w:pPr>
            <w:r w:rsidRPr="00BC721E">
              <w:rPr>
                <w:rFonts w:ascii="Century Gothic" w:hAnsi="Century Gothic"/>
              </w:rPr>
              <w:t xml:space="preserve">If client presents with increased need, a reassessment should occur and client should be referred into Medical Case Management or increased frequency of contact with Non-Medical Case Management. </w:t>
            </w:r>
          </w:p>
        </w:tc>
        <w:tc>
          <w:tcPr>
            <w:tcW w:w="4763" w:type="dxa"/>
            <w:vAlign w:val="center"/>
          </w:tcPr>
          <w:p w14:paraId="75E62ACB" w14:textId="018AAECA" w:rsidR="00815E03" w:rsidRPr="00BC721E" w:rsidRDefault="00815E03" w:rsidP="00815E03">
            <w:pPr>
              <w:rPr>
                <w:rFonts w:ascii="Century Gothic" w:hAnsi="Century Gothic"/>
              </w:rPr>
            </w:pPr>
            <w:r w:rsidRPr="00BC721E">
              <w:rPr>
                <w:rFonts w:ascii="Century Gothic" w:hAnsi="Century Gothic"/>
              </w:rPr>
              <w:t>Documented in the program’s policy.</w:t>
            </w:r>
          </w:p>
        </w:tc>
      </w:tr>
      <w:tr w:rsidR="00AB47F1" w:rsidRPr="00BC721E" w14:paraId="7DA29EB2" w14:textId="77777777" w:rsidTr="00696544">
        <w:trPr>
          <w:trHeight w:val="277"/>
        </w:trPr>
        <w:tc>
          <w:tcPr>
            <w:tcW w:w="821" w:type="dxa"/>
          </w:tcPr>
          <w:p w14:paraId="1B2A8466" w14:textId="62AF12CA" w:rsidR="00AB47F1" w:rsidRPr="007617F0" w:rsidRDefault="00AB47F1" w:rsidP="00FC01E7">
            <w:pPr>
              <w:rPr>
                <w:rFonts w:ascii="Century Gothic" w:hAnsi="Century Gothic"/>
                <w:b/>
              </w:rPr>
            </w:pPr>
            <w:r>
              <w:rPr>
                <w:rFonts w:ascii="Century Gothic" w:hAnsi="Century Gothic"/>
                <w:b/>
              </w:rPr>
              <w:t>8.1.G</w:t>
            </w:r>
          </w:p>
        </w:tc>
        <w:tc>
          <w:tcPr>
            <w:tcW w:w="4496" w:type="dxa"/>
            <w:vAlign w:val="center"/>
          </w:tcPr>
          <w:p w14:paraId="492609DB" w14:textId="4E3214CD" w:rsidR="00AB47F1" w:rsidRPr="00BC721E" w:rsidRDefault="00AB47F1" w:rsidP="00815E03">
            <w:pPr>
              <w:rPr>
                <w:rFonts w:ascii="Century Gothic" w:hAnsi="Century Gothic"/>
              </w:rPr>
            </w:pPr>
            <w:r>
              <w:rPr>
                <w:rFonts w:ascii="Century Gothic" w:hAnsi="Century Gothic"/>
              </w:rPr>
              <w:t>Home visits are required for all individuals wit</w:t>
            </w:r>
            <w:r w:rsidR="00C1232D">
              <w:rPr>
                <w:rFonts w:ascii="Century Gothic" w:hAnsi="Century Gothic"/>
              </w:rPr>
              <w:t>h an acuity score greater than 37</w:t>
            </w:r>
            <w:r>
              <w:rPr>
                <w:rFonts w:ascii="Century Gothic" w:hAnsi="Century Gothic"/>
              </w:rPr>
              <w:t>. In</w:t>
            </w:r>
            <w:r w:rsidR="00C1232D">
              <w:rPr>
                <w:rFonts w:ascii="Century Gothic" w:hAnsi="Century Gothic"/>
              </w:rPr>
              <w:t>dividuals with a score of 1 or 37</w:t>
            </w:r>
            <w:r>
              <w:rPr>
                <w:rFonts w:ascii="Century Gothic" w:hAnsi="Century Gothic"/>
              </w:rPr>
              <w:t xml:space="preserve"> may have a home visit at the discretion of the case manager. </w:t>
            </w:r>
          </w:p>
        </w:tc>
        <w:tc>
          <w:tcPr>
            <w:tcW w:w="4763" w:type="dxa"/>
            <w:vAlign w:val="center"/>
          </w:tcPr>
          <w:p w14:paraId="5354F75D" w14:textId="1D97B425" w:rsidR="00AB47F1" w:rsidRPr="00BC721E" w:rsidRDefault="00AB47F1" w:rsidP="00815E03">
            <w:pPr>
              <w:rPr>
                <w:rFonts w:ascii="Century Gothic" w:hAnsi="Century Gothic"/>
              </w:rPr>
            </w:pPr>
            <w:r>
              <w:rPr>
                <w:rFonts w:ascii="Century Gothic" w:hAnsi="Century Gothic"/>
              </w:rPr>
              <w:t xml:space="preserve">Document in case notes. </w:t>
            </w:r>
          </w:p>
        </w:tc>
      </w:tr>
      <w:tr w:rsidR="00250C4D" w:rsidRPr="00BC721E" w14:paraId="19D5FD1C" w14:textId="77777777" w:rsidTr="00696544">
        <w:trPr>
          <w:trHeight w:val="277"/>
        </w:trPr>
        <w:tc>
          <w:tcPr>
            <w:tcW w:w="821" w:type="dxa"/>
          </w:tcPr>
          <w:p w14:paraId="0A6F9E92" w14:textId="415BD910" w:rsidR="00250C4D" w:rsidRDefault="00250C4D" w:rsidP="00FC01E7">
            <w:pPr>
              <w:rPr>
                <w:rFonts w:ascii="Century Gothic" w:hAnsi="Century Gothic"/>
                <w:b/>
              </w:rPr>
            </w:pPr>
            <w:r>
              <w:rPr>
                <w:rFonts w:ascii="Century Gothic" w:hAnsi="Century Gothic"/>
                <w:b/>
              </w:rPr>
              <w:t>8.1.H</w:t>
            </w:r>
          </w:p>
        </w:tc>
        <w:tc>
          <w:tcPr>
            <w:tcW w:w="4496" w:type="dxa"/>
            <w:vAlign w:val="center"/>
          </w:tcPr>
          <w:p w14:paraId="772303CE" w14:textId="7BA315FF" w:rsidR="00250C4D" w:rsidRDefault="00250C4D" w:rsidP="00815E03">
            <w:pPr>
              <w:rPr>
                <w:rFonts w:ascii="Century Gothic" w:hAnsi="Century Gothic"/>
              </w:rPr>
            </w:pPr>
            <w:r>
              <w:rPr>
                <w:rFonts w:ascii="Century Gothic" w:hAnsi="Century Gothic"/>
              </w:rPr>
              <w:t xml:space="preserve">Services provided to friends or family members of a client are not eligible for billing under this line item. </w:t>
            </w:r>
          </w:p>
        </w:tc>
        <w:tc>
          <w:tcPr>
            <w:tcW w:w="4763" w:type="dxa"/>
            <w:vAlign w:val="center"/>
          </w:tcPr>
          <w:p w14:paraId="1555DB97" w14:textId="2B4A90B9" w:rsidR="00250C4D" w:rsidRDefault="00250C4D" w:rsidP="00815E03">
            <w:pPr>
              <w:rPr>
                <w:rFonts w:ascii="Century Gothic" w:hAnsi="Century Gothic"/>
              </w:rPr>
            </w:pPr>
            <w:r>
              <w:rPr>
                <w:rFonts w:ascii="Century Gothic" w:hAnsi="Century Gothic"/>
              </w:rPr>
              <w:t xml:space="preserve">Documented in the program’s policy, and invoicing practices. </w:t>
            </w:r>
          </w:p>
        </w:tc>
      </w:tr>
      <w:tr w:rsidR="00BC721E" w:rsidRPr="00BC721E" w14:paraId="471AA599" w14:textId="77777777" w:rsidTr="00696544">
        <w:trPr>
          <w:trHeight w:val="277"/>
        </w:trPr>
        <w:tc>
          <w:tcPr>
            <w:tcW w:w="821" w:type="dxa"/>
          </w:tcPr>
          <w:p w14:paraId="3D283C57" w14:textId="50B61F4A" w:rsidR="00815E03" w:rsidRPr="007617F0" w:rsidRDefault="007617F0" w:rsidP="00815E03">
            <w:pPr>
              <w:rPr>
                <w:rFonts w:ascii="Century Gothic" w:hAnsi="Century Gothic"/>
                <w:b/>
              </w:rPr>
            </w:pPr>
            <w:r w:rsidRPr="007617F0">
              <w:rPr>
                <w:rFonts w:ascii="Century Gothic" w:hAnsi="Century Gothic"/>
                <w:b/>
              </w:rPr>
              <w:t>8.2</w:t>
            </w:r>
          </w:p>
        </w:tc>
        <w:tc>
          <w:tcPr>
            <w:tcW w:w="9259" w:type="dxa"/>
            <w:gridSpan w:val="2"/>
            <w:vAlign w:val="center"/>
          </w:tcPr>
          <w:p w14:paraId="4B9FA8C7" w14:textId="77777777" w:rsidR="00815E03" w:rsidRPr="00BC721E" w:rsidRDefault="00815E03" w:rsidP="00815E03">
            <w:pPr>
              <w:jc w:val="center"/>
              <w:rPr>
                <w:rFonts w:ascii="Century Gothic" w:hAnsi="Century Gothic"/>
                <w:i/>
              </w:rPr>
            </w:pPr>
            <w:r w:rsidRPr="00BC721E">
              <w:rPr>
                <w:rFonts w:ascii="Century Gothic" w:hAnsi="Century Gothic"/>
                <w:i/>
              </w:rPr>
              <w:t>Referral &amp; Coordination</w:t>
            </w:r>
          </w:p>
        </w:tc>
      </w:tr>
      <w:tr w:rsidR="00BC721E" w:rsidRPr="00BC721E" w14:paraId="2AF7D6DF" w14:textId="77777777" w:rsidTr="00696544">
        <w:trPr>
          <w:trHeight w:val="277"/>
        </w:trPr>
        <w:tc>
          <w:tcPr>
            <w:tcW w:w="821" w:type="dxa"/>
          </w:tcPr>
          <w:p w14:paraId="644FA71C" w14:textId="75DB3A8A" w:rsidR="00815E03" w:rsidRPr="007617F0" w:rsidRDefault="007617F0" w:rsidP="00815E03">
            <w:pPr>
              <w:rPr>
                <w:rFonts w:ascii="Century Gothic" w:hAnsi="Century Gothic"/>
                <w:b/>
              </w:rPr>
            </w:pPr>
            <w:r w:rsidRPr="007617F0">
              <w:rPr>
                <w:rFonts w:ascii="Century Gothic" w:hAnsi="Century Gothic"/>
                <w:b/>
              </w:rPr>
              <w:t>8.2.A</w:t>
            </w:r>
          </w:p>
        </w:tc>
        <w:tc>
          <w:tcPr>
            <w:tcW w:w="4496" w:type="dxa"/>
            <w:vAlign w:val="center"/>
          </w:tcPr>
          <w:p w14:paraId="5ECAD6C7" w14:textId="0F2A38B6" w:rsidR="00815E03" w:rsidRPr="00BC721E" w:rsidRDefault="00815E03" w:rsidP="00815E03">
            <w:pPr>
              <w:rPr>
                <w:rFonts w:ascii="Century Gothic" w:hAnsi="Century Gothic"/>
              </w:rPr>
            </w:pPr>
            <w:r w:rsidRPr="00BC721E">
              <w:rPr>
                <w:rFonts w:ascii="Century Gothic" w:hAnsi="Century Gothic"/>
              </w:rPr>
              <w:t xml:space="preserve">Referrals to additional services are entered into </w:t>
            </w:r>
            <w:proofErr w:type="spellStart"/>
            <w:r w:rsidRPr="00BC721E">
              <w:rPr>
                <w:rFonts w:ascii="Century Gothic" w:hAnsi="Century Gothic"/>
              </w:rPr>
              <w:t>CAREWare</w:t>
            </w:r>
            <w:proofErr w:type="spellEnd"/>
            <w:r w:rsidRPr="00BC721E">
              <w:rPr>
                <w:rFonts w:ascii="Century Gothic" w:hAnsi="Century Gothic"/>
              </w:rPr>
              <w:t xml:space="preserve"> with date, time, and status. </w:t>
            </w:r>
          </w:p>
        </w:tc>
        <w:tc>
          <w:tcPr>
            <w:tcW w:w="4763" w:type="dxa"/>
            <w:vAlign w:val="center"/>
          </w:tcPr>
          <w:p w14:paraId="269E88EE" w14:textId="61CE6419" w:rsidR="00815E03" w:rsidRPr="00BC721E" w:rsidRDefault="00815E03" w:rsidP="00815E03">
            <w:pPr>
              <w:rPr>
                <w:rFonts w:ascii="Century Gothic" w:hAnsi="Century Gothic"/>
              </w:rPr>
            </w:pPr>
            <w:r w:rsidRPr="00BC721E">
              <w:rPr>
                <w:rFonts w:ascii="Century Gothic" w:hAnsi="Century Gothic"/>
              </w:rPr>
              <w:t xml:space="preserve">Documented in referral tab of </w:t>
            </w:r>
            <w:proofErr w:type="spellStart"/>
            <w:r w:rsidRPr="00BC721E">
              <w:rPr>
                <w:rFonts w:ascii="Century Gothic" w:hAnsi="Century Gothic"/>
              </w:rPr>
              <w:t>CAREWare</w:t>
            </w:r>
            <w:proofErr w:type="spellEnd"/>
            <w:r w:rsidRPr="00BC721E">
              <w:rPr>
                <w:rFonts w:ascii="Century Gothic" w:hAnsi="Century Gothic"/>
              </w:rPr>
              <w:t xml:space="preserve">. </w:t>
            </w:r>
          </w:p>
        </w:tc>
      </w:tr>
      <w:tr w:rsidR="001017D9" w:rsidRPr="00BC721E" w14:paraId="19E5D7E9" w14:textId="77777777" w:rsidTr="00696544">
        <w:trPr>
          <w:trHeight w:val="277"/>
        </w:trPr>
        <w:tc>
          <w:tcPr>
            <w:tcW w:w="821" w:type="dxa"/>
          </w:tcPr>
          <w:p w14:paraId="3B435E6B" w14:textId="2198D0A6" w:rsidR="001017D9" w:rsidRPr="007617F0" w:rsidRDefault="001017D9" w:rsidP="001017D9">
            <w:pPr>
              <w:rPr>
                <w:rFonts w:ascii="Century Gothic" w:hAnsi="Century Gothic"/>
                <w:b/>
              </w:rPr>
            </w:pPr>
            <w:r>
              <w:rPr>
                <w:rFonts w:ascii="Century Gothic" w:hAnsi="Century Gothic"/>
                <w:b/>
              </w:rPr>
              <w:t>8.2.B</w:t>
            </w:r>
          </w:p>
        </w:tc>
        <w:tc>
          <w:tcPr>
            <w:tcW w:w="4496" w:type="dxa"/>
            <w:vAlign w:val="center"/>
          </w:tcPr>
          <w:p w14:paraId="228A0065" w14:textId="62F070F3" w:rsidR="001017D9" w:rsidRPr="00BC721E" w:rsidRDefault="001017D9" w:rsidP="001017D9">
            <w:pPr>
              <w:rPr>
                <w:rFonts w:ascii="Century Gothic" w:hAnsi="Century Gothic"/>
              </w:rPr>
            </w:pPr>
            <w:r>
              <w:rPr>
                <w:rFonts w:ascii="Century Gothic" w:hAnsi="Century Gothic"/>
              </w:rPr>
              <w:t>Case consultations may only be billed by Case Management Supervisors, and must be a formal meeting.</w:t>
            </w:r>
          </w:p>
        </w:tc>
        <w:tc>
          <w:tcPr>
            <w:tcW w:w="4763" w:type="dxa"/>
            <w:vAlign w:val="center"/>
          </w:tcPr>
          <w:p w14:paraId="233DEE25" w14:textId="0C938C96" w:rsidR="001017D9" w:rsidRPr="00BC721E" w:rsidRDefault="001017D9" w:rsidP="001017D9">
            <w:pPr>
              <w:rPr>
                <w:rFonts w:ascii="Century Gothic" w:hAnsi="Century Gothic"/>
              </w:rPr>
            </w:pPr>
            <w:r>
              <w:rPr>
                <w:rFonts w:ascii="Century Gothic" w:hAnsi="Century Gothic"/>
              </w:rPr>
              <w:t xml:space="preserve">Document in case notes and billing. </w:t>
            </w:r>
          </w:p>
        </w:tc>
      </w:tr>
      <w:tr w:rsidR="0013138F" w:rsidRPr="00BC721E" w14:paraId="0C0986EB" w14:textId="77777777" w:rsidTr="00696544">
        <w:trPr>
          <w:trHeight w:val="277"/>
        </w:trPr>
        <w:tc>
          <w:tcPr>
            <w:tcW w:w="821" w:type="dxa"/>
          </w:tcPr>
          <w:p w14:paraId="4F4F35F9" w14:textId="03574D8B" w:rsidR="0013138F" w:rsidRDefault="0013138F" w:rsidP="0013138F">
            <w:pPr>
              <w:rPr>
                <w:rFonts w:ascii="Century Gothic" w:hAnsi="Century Gothic"/>
                <w:b/>
              </w:rPr>
            </w:pPr>
            <w:r>
              <w:rPr>
                <w:rFonts w:ascii="Century Gothic" w:hAnsi="Century Gothic"/>
                <w:b/>
              </w:rPr>
              <w:t>8.2.C</w:t>
            </w:r>
          </w:p>
        </w:tc>
        <w:tc>
          <w:tcPr>
            <w:tcW w:w="4496" w:type="dxa"/>
            <w:vAlign w:val="center"/>
          </w:tcPr>
          <w:p w14:paraId="2CD67ACF" w14:textId="47467BF4" w:rsidR="0013138F" w:rsidRDefault="0013138F" w:rsidP="0013138F">
            <w:pPr>
              <w:rPr>
                <w:rFonts w:ascii="Century Gothic" w:hAnsi="Century Gothic"/>
              </w:rPr>
            </w:pPr>
            <w:r>
              <w:rPr>
                <w:rFonts w:ascii="Century Gothic" w:hAnsi="Century Gothic"/>
              </w:rPr>
              <w:t>Mailings of any type are not billable activities under Non-Medical Case Management.</w:t>
            </w:r>
          </w:p>
        </w:tc>
        <w:tc>
          <w:tcPr>
            <w:tcW w:w="4763" w:type="dxa"/>
            <w:vAlign w:val="center"/>
          </w:tcPr>
          <w:p w14:paraId="3B321983" w14:textId="1356C885" w:rsidR="0013138F" w:rsidRDefault="0013138F" w:rsidP="0013138F">
            <w:pPr>
              <w:rPr>
                <w:rFonts w:ascii="Century Gothic" w:hAnsi="Century Gothic"/>
              </w:rPr>
            </w:pPr>
            <w:r>
              <w:rPr>
                <w:rFonts w:ascii="Century Gothic" w:hAnsi="Century Gothic"/>
              </w:rPr>
              <w:t>Documented in case notes and billing.</w:t>
            </w:r>
          </w:p>
        </w:tc>
      </w:tr>
      <w:tr w:rsidR="0013138F" w:rsidRPr="00BC721E" w14:paraId="7ACDF1AE" w14:textId="77777777" w:rsidTr="00696544">
        <w:trPr>
          <w:trHeight w:val="277"/>
        </w:trPr>
        <w:tc>
          <w:tcPr>
            <w:tcW w:w="821" w:type="dxa"/>
          </w:tcPr>
          <w:p w14:paraId="7F395142" w14:textId="7661A61B" w:rsidR="0013138F" w:rsidRPr="007617F0" w:rsidRDefault="0013138F" w:rsidP="0013138F">
            <w:pPr>
              <w:rPr>
                <w:rFonts w:ascii="Century Gothic" w:hAnsi="Century Gothic"/>
                <w:b/>
              </w:rPr>
            </w:pPr>
            <w:r w:rsidRPr="007617F0">
              <w:rPr>
                <w:rFonts w:ascii="Century Gothic" w:hAnsi="Century Gothic"/>
                <w:b/>
              </w:rPr>
              <w:t>8.3</w:t>
            </w:r>
          </w:p>
        </w:tc>
        <w:tc>
          <w:tcPr>
            <w:tcW w:w="9259" w:type="dxa"/>
            <w:gridSpan w:val="2"/>
            <w:vAlign w:val="center"/>
          </w:tcPr>
          <w:p w14:paraId="54EF48F0" w14:textId="77777777" w:rsidR="0013138F" w:rsidRPr="00BC721E" w:rsidRDefault="0013138F" w:rsidP="0013138F">
            <w:pPr>
              <w:jc w:val="center"/>
              <w:rPr>
                <w:rFonts w:ascii="Century Gothic" w:hAnsi="Century Gothic"/>
                <w:i/>
              </w:rPr>
            </w:pPr>
            <w:r w:rsidRPr="00BC721E">
              <w:rPr>
                <w:rFonts w:ascii="Century Gothic" w:hAnsi="Century Gothic"/>
                <w:i/>
              </w:rPr>
              <w:t>Termination</w:t>
            </w:r>
          </w:p>
        </w:tc>
      </w:tr>
      <w:tr w:rsidR="0013138F" w:rsidRPr="00BC721E" w14:paraId="4496A5DF" w14:textId="77777777" w:rsidTr="00696544">
        <w:trPr>
          <w:trHeight w:val="277"/>
        </w:trPr>
        <w:tc>
          <w:tcPr>
            <w:tcW w:w="821" w:type="dxa"/>
          </w:tcPr>
          <w:p w14:paraId="49BD9FE3" w14:textId="1B2E6241" w:rsidR="0013138F" w:rsidRPr="007617F0" w:rsidRDefault="0013138F" w:rsidP="0013138F">
            <w:pPr>
              <w:rPr>
                <w:rFonts w:ascii="Century Gothic" w:hAnsi="Century Gothic"/>
                <w:b/>
              </w:rPr>
            </w:pPr>
            <w:r w:rsidRPr="007617F0">
              <w:rPr>
                <w:rFonts w:ascii="Century Gothic" w:hAnsi="Century Gothic"/>
                <w:b/>
              </w:rPr>
              <w:t>8.3.A</w:t>
            </w:r>
          </w:p>
        </w:tc>
        <w:tc>
          <w:tcPr>
            <w:tcW w:w="4496" w:type="dxa"/>
            <w:vAlign w:val="center"/>
          </w:tcPr>
          <w:p w14:paraId="0AABB517" w14:textId="69661FE3" w:rsidR="0013138F" w:rsidRPr="00BC721E" w:rsidRDefault="0013138F" w:rsidP="0013138F">
            <w:pPr>
              <w:rPr>
                <w:rFonts w:ascii="Century Gothic" w:hAnsi="Century Gothic"/>
              </w:rPr>
            </w:pPr>
            <w:r w:rsidRPr="00BC721E">
              <w:rPr>
                <w:rFonts w:ascii="Century Gothic" w:hAnsi="Century Gothic"/>
              </w:rPr>
              <w:t>Reasons for client termination:</w:t>
            </w:r>
          </w:p>
          <w:p w14:paraId="0DE228BA" w14:textId="38B9F1F4" w:rsidR="0013138F" w:rsidRPr="00BC721E" w:rsidRDefault="0013138F" w:rsidP="0013138F">
            <w:pPr>
              <w:pStyle w:val="ListParagraph"/>
              <w:numPr>
                <w:ilvl w:val="0"/>
                <w:numId w:val="11"/>
              </w:numPr>
              <w:rPr>
                <w:rFonts w:ascii="Century Gothic" w:hAnsi="Century Gothic"/>
              </w:rPr>
            </w:pPr>
            <w:r w:rsidRPr="00BC721E">
              <w:rPr>
                <w:rFonts w:ascii="Century Gothic" w:hAnsi="Century Gothic"/>
              </w:rPr>
              <w:t>Client has achieved goals in care plan and is moved into self-management</w:t>
            </w:r>
          </w:p>
          <w:p w14:paraId="784EDCDD" w14:textId="77777777" w:rsidR="0013138F" w:rsidRPr="00BC721E" w:rsidRDefault="0013138F" w:rsidP="0013138F">
            <w:pPr>
              <w:pStyle w:val="ListParagraph"/>
              <w:numPr>
                <w:ilvl w:val="0"/>
                <w:numId w:val="11"/>
              </w:numPr>
              <w:rPr>
                <w:rFonts w:ascii="Century Gothic" w:hAnsi="Century Gothic"/>
              </w:rPr>
            </w:pPr>
            <w:r w:rsidRPr="00BC721E">
              <w:rPr>
                <w:rFonts w:ascii="Century Gothic" w:hAnsi="Century Gothic"/>
              </w:rPr>
              <w:t>Client is no longer eligible for Ryan White Part B services</w:t>
            </w:r>
          </w:p>
          <w:p w14:paraId="047BFC41" w14:textId="77777777" w:rsidR="0013138F" w:rsidRPr="00BC721E" w:rsidRDefault="0013138F" w:rsidP="0013138F">
            <w:pPr>
              <w:pStyle w:val="ListParagraph"/>
              <w:numPr>
                <w:ilvl w:val="0"/>
                <w:numId w:val="11"/>
              </w:numPr>
              <w:rPr>
                <w:rFonts w:ascii="Century Gothic" w:hAnsi="Century Gothic"/>
              </w:rPr>
            </w:pPr>
            <w:r w:rsidRPr="00BC721E">
              <w:rPr>
                <w:rFonts w:ascii="Century Gothic" w:hAnsi="Century Gothic"/>
              </w:rPr>
              <w:t>Client has requested for services to be closed</w:t>
            </w:r>
          </w:p>
          <w:p w14:paraId="238907BB" w14:textId="77777777" w:rsidR="0013138F" w:rsidRPr="00BC721E" w:rsidRDefault="0013138F" w:rsidP="0013138F">
            <w:pPr>
              <w:pStyle w:val="ListParagraph"/>
              <w:numPr>
                <w:ilvl w:val="0"/>
                <w:numId w:val="11"/>
              </w:numPr>
              <w:rPr>
                <w:rFonts w:ascii="Century Gothic" w:hAnsi="Century Gothic"/>
              </w:rPr>
            </w:pPr>
            <w:r w:rsidRPr="00BC721E">
              <w:rPr>
                <w:rFonts w:ascii="Century Gothic" w:hAnsi="Century Gothic"/>
              </w:rPr>
              <w:t>Client has acted in a way that puts provider personnel in danger</w:t>
            </w:r>
          </w:p>
          <w:p w14:paraId="5AFA5AA9" w14:textId="5F320E6D" w:rsidR="0013138F" w:rsidRPr="00BC721E" w:rsidRDefault="0013138F" w:rsidP="0013138F">
            <w:pPr>
              <w:pStyle w:val="ListParagraph"/>
              <w:numPr>
                <w:ilvl w:val="0"/>
                <w:numId w:val="11"/>
              </w:numPr>
              <w:rPr>
                <w:rFonts w:ascii="Century Gothic" w:hAnsi="Century Gothic"/>
              </w:rPr>
            </w:pPr>
            <w:r w:rsidRPr="00BC721E">
              <w:rPr>
                <w:rFonts w:ascii="Century Gothic" w:hAnsi="Century Gothic"/>
              </w:rPr>
              <w:t>Client cannot be contacted af</w:t>
            </w:r>
            <w:r>
              <w:rPr>
                <w:rFonts w:ascii="Century Gothic" w:hAnsi="Century Gothic"/>
              </w:rPr>
              <w:t>ter repeated attempts over a 12-</w:t>
            </w:r>
            <w:r w:rsidRPr="00BC721E">
              <w:rPr>
                <w:rFonts w:ascii="Century Gothic" w:hAnsi="Century Gothic"/>
              </w:rPr>
              <w:t xml:space="preserve">month period including </w:t>
            </w:r>
            <w:r w:rsidRPr="00BC721E">
              <w:rPr>
                <w:rFonts w:ascii="Century Gothic" w:hAnsi="Century Gothic"/>
              </w:rPr>
              <w:lastRenderedPageBreak/>
              <w:t>the 6</w:t>
            </w:r>
            <w:r>
              <w:rPr>
                <w:rFonts w:ascii="Century Gothic" w:hAnsi="Century Gothic"/>
              </w:rPr>
              <w:t>-</w:t>
            </w:r>
            <w:r w:rsidRPr="00BC721E">
              <w:rPr>
                <w:rFonts w:ascii="Century Gothic" w:hAnsi="Century Gothic"/>
              </w:rPr>
              <w:t>month reassessment requirement</w:t>
            </w:r>
          </w:p>
          <w:p w14:paraId="5174FB68" w14:textId="77777777" w:rsidR="0013138F" w:rsidRPr="00BC721E" w:rsidRDefault="0013138F" w:rsidP="0013138F">
            <w:pPr>
              <w:pStyle w:val="ListParagraph"/>
              <w:numPr>
                <w:ilvl w:val="0"/>
                <w:numId w:val="11"/>
              </w:numPr>
              <w:rPr>
                <w:rFonts w:ascii="Century Gothic" w:hAnsi="Century Gothic"/>
              </w:rPr>
            </w:pPr>
            <w:r w:rsidRPr="00BC721E">
              <w:rPr>
                <w:rFonts w:ascii="Century Gothic" w:hAnsi="Century Gothic"/>
              </w:rPr>
              <w:t>Client dies</w:t>
            </w:r>
          </w:p>
        </w:tc>
        <w:tc>
          <w:tcPr>
            <w:tcW w:w="4763" w:type="dxa"/>
            <w:vAlign w:val="center"/>
          </w:tcPr>
          <w:p w14:paraId="0FDDA1D8" w14:textId="22A4AB02" w:rsidR="0013138F" w:rsidRPr="00BC721E" w:rsidRDefault="0013138F" w:rsidP="0013138F">
            <w:pPr>
              <w:rPr>
                <w:rFonts w:ascii="Century Gothic" w:hAnsi="Century Gothic"/>
              </w:rPr>
            </w:pPr>
            <w:r w:rsidRPr="00BC721E">
              <w:rPr>
                <w:rFonts w:ascii="Century Gothic" w:hAnsi="Century Gothic"/>
              </w:rPr>
              <w:lastRenderedPageBreak/>
              <w:t xml:space="preserve">Documented in client’s file. </w:t>
            </w:r>
          </w:p>
        </w:tc>
      </w:tr>
      <w:tr w:rsidR="0013138F" w:rsidRPr="00BC721E" w14:paraId="23878EC1" w14:textId="77777777" w:rsidTr="00696544">
        <w:trPr>
          <w:trHeight w:val="277"/>
        </w:trPr>
        <w:tc>
          <w:tcPr>
            <w:tcW w:w="821" w:type="dxa"/>
          </w:tcPr>
          <w:p w14:paraId="0722C3D9" w14:textId="5D7C289C" w:rsidR="0013138F" w:rsidRPr="007617F0" w:rsidRDefault="0013138F" w:rsidP="0013138F">
            <w:pPr>
              <w:rPr>
                <w:rFonts w:ascii="Century Gothic" w:hAnsi="Century Gothic"/>
                <w:b/>
              </w:rPr>
            </w:pPr>
            <w:r w:rsidRPr="007617F0">
              <w:rPr>
                <w:rFonts w:ascii="Century Gothic" w:hAnsi="Century Gothic"/>
                <w:b/>
              </w:rPr>
              <w:t>8.3.B</w:t>
            </w:r>
          </w:p>
        </w:tc>
        <w:tc>
          <w:tcPr>
            <w:tcW w:w="4496" w:type="dxa"/>
            <w:vAlign w:val="center"/>
          </w:tcPr>
          <w:p w14:paraId="5BC01BBF" w14:textId="28E2F2DE" w:rsidR="0013138F" w:rsidRPr="00BC721E" w:rsidRDefault="0013138F" w:rsidP="0013138F">
            <w:pPr>
              <w:rPr>
                <w:rFonts w:ascii="Century Gothic" w:hAnsi="Century Gothic"/>
              </w:rPr>
            </w:pPr>
            <w:r w:rsidRPr="00BC721E">
              <w:rPr>
                <w:rFonts w:ascii="Century Gothic" w:hAnsi="Century Gothic"/>
              </w:rPr>
              <w:t>A summary of termination (for all reasons) must be placed in each client's file within 30 days of inactivation.</w:t>
            </w:r>
          </w:p>
        </w:tc>
        <w:tc>
          <w:tcPr>
            <w:tcW w:w="4763" w:type="dxa"/>
            <w:vAlign w:val="center"/>
          </w:tcPr>
          <w:p w14:paraId="73F545E6" w14:textId="04A013BB" w:rsidR="0013138F" w:rsidRPr="00BC721E" w:rsidRDefault="0013138F" w:rsidP="0013138F">
            <w:pPr>
              <w:rPr>
                <w:rFonts w:ascii="Century Gothic" w:hAnsi="Century Gothic"/>
              </w:rPr>
            </w:pPr>
            <w:r w:rsidRPr="00BC721E">
              <w:rPr>
                <w:rFonts w:ascii="Century Gothic" w:hAnsi="Century Gothic"/>
              </w:rPr>
              <w:t xml:space="preserve">Termination Summary in </w:t>
            </w:r>
            <w:r>
              <w:rPr>
                <w:rFonts w:ascii="Century Gothic" w:hAnsi="Century Gothic"/>
              </w:rPr>
              <w:t>case notes</w:t>
            </w:r>
            <w:r w:rsidRPr="00BC721E">
              <w:rPr>
                <w:rFonts w:ascii="Century Gothic" w:hAnsi="Century Gothic"/>
              </w:rPr>
              <w:t xml:space="preserve"> that include required elements from standards.</w:t>
            </w:r>
          </w:p>
        </w:tc>
      </w:tr>
      <w:tr w:rsidR="0013138F" w:rsidRPr="00BC721E" w14:paraId="4935E73E" w14:textId="77777777" w:rsidTr="00696544">
        <w:trPr>
          <w:trHeight w:val="277"/>
        </w:trPr>
        <w:tc>
          <w:tcPr>
            <w:tcW w:w="821" w:type="dxa"/>
          </w:tcPr>
          <w:p w14:paraId="01D08CF9" w14:textId="7F2ED012" w:rsidR="0013138F" w:rsidRPr="007617F0" w:rsidRDefault="0013138F" w:rsidP="0013138F">
            <w:pPr>
              <w:rPr>
                <w:rFonts w:ascii="Century Gothic" w:hAnsi="Century Gothic"/>
                <w:b/>
              </w:rPr>
            </w:pPr>
            <w:r w:rsidRPr="007617F0">
              <w:rPr>
                <w:rFonts w:ascii="Century Gothic" w:hAnsi="Century Gothic"/>
                <w:b/>
              </w:rPr>
              <w:t>8.3.C</w:t>
            </w:r>
          </w:p>
        </w:tc>
        <w:tc>
          <w:tcPr>
            <w:tcW w:w="4496" w:type="dxa"/>
            <w:vAlign w:val="center"/>
          </w:tcPr>
          <w:p w14:paraId="38BCD3CC" w14:textId="0B1303DC" w:rsidR="0013138F" w:rsidRPr="00BC721E" w:rsidRDefault="0013138F" w:rsidP="00622D46">
            <w:pPr>
              <w:rPr>
                <w:rFonts w:ascii="Century Gothic" w:hAnsi="Century Gothic"/>
              </w:rPr>
            </w:pPr>
            <w:r w:rsidRPr="00BC721E">
              <w:rPr>
                <w:rFonts w:ascii="Century Gothic" w:hAnsi="Century Gothic"/>
              </w:rPr>
              <w:t>In the case of clients who are "lost to follow-up", the HIV agency will make and document a minimum of 3 phone follow-up attempts within a one</w:t>
            </w:r>
            <w:r>
              <w:rPr>
                <w:rFonts w:ascii="Century Gothic" w:hAnsi="Century Gothic"/>
              </w:rPr>
              <w:t>-</w:t>
            </w:r>
            <w:r w:rsidRPr="00BC721E">
              <w:rPr>
                <w:rFonts w:ascii="Century Gothic" w:hAnsi="Century Gothic"/>
              </w:rPr>
              <w:t xml:space="preserve">month period after the end of the client’s </w:t>
            </w:r>
            <w:r w:rsidR="00622D46">
              <w:rPr>
                <w:rFonts w:ascii="Century Gothic" w:hAnsi="Century Gothic"/>
              </w:rPr>
              <w:t>reassessment</w:t>
            </w:r>
            <w:r w:rsidRPr="00BC721E">
              <w:rPr>
                <w:rFonts w:ascii="Century Gothic" w:hAnsi="Century Gothic"/>
              </w:rPr>
              <w:t xml:space="preserve"> month for clients who do not respond to a request to </w:t>
            </w:r>
            <w:r w:rsidR="00622D46">
              <w:rPr>
                <w:rFonts w:ascii="Century Gothic" w:hAnsi="Century Gothic"/>
              </w:rPr>
              <w:t>do a reassessment</w:t>
            </w:r>
            <w:r w:rsidRPr="00BC721E">
              <w:rPr>
                <w:rFonts w:ascii="Century Gothic" w:hAnsi="Century Gothic"/>
              </w:rPr>
              <w:t>.</w:t>
            </w:r>
          </w:p>
        </w:tc>
        <w:tc>
          <w:tcPr>
            <w:tcW w:w="4763" w:type="dxa"/>
            <w:vAlign w:val="center"/>
          </w:tcPr>
          <w:p w14:paraId="3F15FA73" w14:textId="57214FED" w:rsidR="0013138F" w:rsidRPr="00BC721E" w:rsidRDefault="0013138F" w:rsidP="0013138F">
            <w:pPr>
              <w:rPr>
                <w:rFonts w:ascii="Century Gothic" w:hAnsi="Century Gothic"/>
              </w:rPr>
            </w:pPr>
            <w:r w:rsidRPr="00BC721E">
              <w:rPr>
                <w:rFonts w:ascii="Century Gothic" w:hAnsi="Century Gothic"/>
              </w:rPr>
              <w:t xml:space="preserve">Documentation of attempted follow-up in </w:t>
            </w:r>
            <w:r>
              <w:rPr>
                <w:rFonts w:ascii="Century Gothic" w:hAnsi="Century Gothic"/>
              </w:rPr>
              <w:t>case notes</w:t>
            </w:r>
            <w:r w:rsidRPr="00BC721E">
              <w:rPr>
                <w:rFonts w:ascii="Century Gothic" w:hAnsi="Century Gothic"/>
              </w:rPr>
              <w:t>.</w:t>
            </w:r>
          </w:p>
        </w:tc>
      </w:tr>
      <w:tr w:rsidR="0013138F" w:rsidRPr="00BC721E" w14:paraId="725F830E" w14:textId="77777777" w:rsidTr="00696544">
        <w:trPr>
          <w:trHeight w:val="277"/>
        </w:trPr>
        <w:tc>
          <w:tcPr>
            <w:tcW w:w="821" w:type="dxa"/>
          </w:tcPr>
          <w:p w14:paraId="512ECAFE" w14:textId="41F135DB" w:rsidR="0013138F" w:rsidRPr="007617F0" w:rsidRDefault="0013138F" w:rsidP="0013138F">
            <w:pPr>
              <w:rPr>
                <w:rFonts w:ascii="Century Gothic" w:hAnsi="Century Gothic"/>
                <w:b/>
              </w:rPr>
            </w:pPr>
            <w:r w:rsidRPr="007617F0">
              <w:rPr>
                <w:rFonts w:ascii="Century Gothic" w:hAnsi="Century Gothic"/>
                <w:b/>
              </w:rPr>
              <w:t>8.3.D</w:t>
            </w:r>
          </w:p>
        </w:tc>
        <w:tc>
          <w:tcPr>
            <w:tcW w:w="4496" w:type="dxa"/>
            <w:vAlign w:val="center"/>
          </w:tcPr>
          <w:p w14:paraId="0B2E5DA6" w14:textId="5CC4E2B4" w:rsidR="0013138F" w:rsidRPr="00BC721E" w:rsidRDefault="0013138F" w:rsidP="0013138F">
            <w:pPr>
              <w:rPr>
                <w:rFonts w:ascii="Century Gothic" w:hAnsi="Century Gothic"/>
              </w:rPr>
            </w:pPr>
            <w:r w:rsidRPr="00BC721E">
              <w:rPr>
                <w:rFonts w:ascii="Century Gothic" w:hAnsi="Century Gothic"/>
              </w:rPr>
              <w:t xml:space="preserve">All clients who have been inactivated due to "lost to follow-up" must be referred to the Louisiana Links program within four (4) business days after the </w:t>
            </w:r>
            <w:r>
              <w:rPr>
                <w:rFonts w:ascii="Century Gothic" w:hAnsi="Century Gothic"/>
              </w:rPr>
              <w:t>final attempt</w:t>
            </w:r>
            <w:r w:rsidRPr="00BC721E">
              <w:rPr>
                <w:rFonts w:ascii="Century Gothic" w:hAnsi="Century Gothic"/>
              </w:rPr>
              <w:t>.</w:t>
            </w:r>
          </w:p>
        </w:tc>
        <w:tc>
          <w:tcPr>
            <w:tcW w:w="4763" w:type="dxa"/>
            <w:vAlign w:val="center"/>
          </w:tcPr>
          <w:p w14:paraId="0CCB67F3" w14:textId="50246F33" w:rsidR="0013138F" w:rsidRPr="00BC721E" w:rsidRDefault="0013138F" w:rsidP="0013138F">
            <w:pPr>
              <w:rPr>
                <w:rFonts w:ascii="Century Gothic" w:hAnsi="Century Gothic"/>
              </w:rPr>
            </w:pPr>
            <w:r w:rsidRPr="00BC721E">
              <w:rPr>
                <w:rFonts w:ascii="Century Gothic" w:hAnsi="Century Gothic"/>
              </w:rPr>
              <w:t xml:space="preserve">Documented in client’s file. </w:t>
            </w:r>
          </w:p>
        </w:tc>
      </w:tr>
    </w:tbl>
    <w:p w14:paraId="4434AB7C" w14:textId="77777777" w:rsidR="00CD60C0" w:rsidRPr="00BC721E" w:rsidRDefault="00CD60C0" w:rsidP="00CD60C0">
      <w:pPr>
        <w:rPr>
          <w:rFonts w:ascii="Century Gothic" w:hAnsi="Century Gothic"/>
        </w:rPr>
      </w:pPr>
    </w:p>
    <w:p w14:paraId="3F7B2D06" w14:textId="77777777" w:rsidR="00BA6DC0" w:rsidRPr="00F6553C" w:rsidRDefault="00BA6DC0" w:rsidP="00F6553C">
      <w:pPr>
        <w:pStyle w:val="Heading2"/>
        <w:rPr>
          <w:szCs w:val="32"/>
        </w:rPr>
      </w:pPr>
      <w:bookmarkStart w:id="15" w:name="_Toc508018018"/>
      <w:r w:rsidRPr="00F6553C">
        <w:rPr>
          <w:szCs w:val="32"/>
        </w:rPr>
        <w:t>Mental Health Services</w:t>
      </w:r>
      <w:bookmarkEnd w:id="15"/>
    </w:p>
    <w:tbl>
      <w:tblPr>
        <w:tblStyle w:val="TableGrid"/>
        <w:tblW w:w="10080" w:type="dxa"/>
        <w:tblInd w:w="-5" w:type="dxa"/>
        <w:tblLook w:val="04A0" w:firstRow="1" w:lastRow="0" w:firstColumn="1" w:lastColumn="0" w:noHBand="0" w:noVBand="1"/>
      </w:tblPr>
      <w:tblGrid>
        <w:gridCol w:w="810"/>
        <w:gridCol w:w="4500"/>
        <w:gridCol w:w="4770"/>
      </w:tblGrid>
      <w:tr w:rsidR="00BC721E" w:rsidRPr="00BC721E" w14:paraId="1C43854B" w14:textId="77777777" w:rsidTr="00696544">
        <w:trPr>
          <w:trHeight w:val="277"/>
        </w:trPr>
        <w:tc>
          <w:tcPr>
            <w:tcW w:w="810" w:type="dxa"/>
          </w:tcPr>
          <w:p w14:paraId="1790503C" w14:textId="338B678E" w:rsidR="00CD60C0" w:rsidRPr="00BC721E" w:rsidRDefault="00CD60C0" w:rsidP="00CA6222">
            <w:pPr>
              <w:rPr>
                <w:rFonts w:ascii="Century Gothic" w:hAnsi="Century Gothic"/>
                <w:b/>
              </w:rPr>
            </w:pPr>
            <w:r w:rsidRPr="00BC721E">
              <w:rPr>
                <w:rFonts w:ascii="Century Gothic" w:hAnsi="Century Gothic"/>
                <w:b/>
              </w:rPr>
              <w:t>#</w:t>
            </w:r>
            <w:r w:rsidR="00B95BBC">
              <w:rPr>
                <w:rFonts w:ascii="Century Gothic" w:hAnsi="Century Gothic"/>
                <w:b/>
              </w:rPr>
              <w:t xml:space="preserve"> 9</w:t>
            </w:r>
          </w:p>
        </w:tc>
        <w:tc>
          <w:tcPr>
            <w:tcW w:w="4500" w:type="dxa"/>
          </w:tcPr>
          <w:p w14:paraId="1662C672" w14:textId="77777777" w:rsidR="00CD60C0" w:rsidRPr="00BC721E" w:rsidRDefault="00CD60C0" w:rsidP="00CA6222">
            <w:pPr>
              <w:rPr>
                <w:rFonts w:ascii="Century Gothic" w:hAnsi="Century Gothic"/>
                <w:b/>
              </w:rPr>
            </w:pPr>
            <w:r w:rsidRPr="00BC721E">
              <w:rPr>
                <w:rFonts w:ascii="Century Gothic" w:hAnsi="Century Gothic"/>
                <w:b/>
              </w:rPr>
              <w:t>Standard</w:t>
            </w:r>
          </w:p>
        </w:tc>
        <w:tc>
          <w:tcPr>
            <w:tcW w:w="4770" w:type="dxa"/>
          </w:tcPr>
          <w:p w14:paraId="6663C32D" w14:textId="77777777" w:rsidR="00CD60C0" w:rsidRPr="00BC721E" w:rsidRDefault="00CD60C0" w:rsidP="00CA6222">
            <w:pPr>
              <w:rPr>
                <w:rFonts w:ascii="Century Gothic" w:hAnsi="Century Gothic"/>
                <w:b/>
              </w:rPr>
            </w:pPr>
            <w:r w:rsidRPr="00BC721E">
              <w:rPr>
                <w:rFonts w:ascii="Century Gothic" w:hAnsi="Century Gothic"/>
                <w:b/>
              </w:rPr>
              <w:t>Measure</w:t>
            </w:r>
          </w:p>
        </w:tc>
      </w:tr>
      <w:tr w:rsidR="007617F0" w:rsidRPr="00BC721E" w14:paraId="330DB060" w14:textId="77777777" w:rsidTr="00696544">
        <w:trPr>
          <w:trHeight w:val="277"/>
        </w:trPr>
        <w:tc>
          <w:tcPr>
            <w:tcW w:w="810" w:type="dxa"/>
          </w:tcPr>
          <w:p w14:paraId="737FFDDE" w14:textId="06108217" w:rsidR="007617F0" w:rsidRPr="00BC721E" w:rsidRDefault="00B95BBC" w:rsidP="00CA6222">
            <w:pPr>
              <w:rPr>
                <w:rFonts w:ascii="Century Gothic" w:hAnsi="Century Gothic"/>
                <w:b/>
              </w:rPr>
            </w:pPr>
            <w:r>
              <w:rPr>
                <w:rFonts w:ascii="Century Gothic" w:hAnsi="Century Gothic"/>
                <w:b/>
              </w:rPr>
              <w:t>9.1</w:t>
            </w:r>
          </w:p>
        </w:tc>
        <w:tc>
          <w:tcPr>
            <w:tcW w:w="9270" w:type="dxa"/>
            <w:gridSpan w:val="2"/>
          </w:tcPr>
          <w:p w14:paraId="48CB1C68" w14:textId="4AF059B8" w:rsidR="007617F0" w:rsidRPr="00B95BBC" w:rsidRDefault="00B95BBC" w:rsidP="00B95BBC">
            <w:pPr>
              <w:jc w:val="center"/>
              <w:rPr>
                <w:rFonts w:ascii="Century Gothic" w:hAnsi="Century Gothic"/>
                <w:i/>
              </w:rPr>
            </w:pPr>
            <w:r w:rsidRPr="00B95BBC">
              <w:rPr>
                <w:rFonts w:ascii="Century Gothic" w:hAnsi="Century Gothic"/>
                <w:i/>
              </w:rPr>
              <w:t>Crisis Response</w:t>
            </w:r>
          </w:p>
        </w:tc>
      </w:tr>
      <w:tr w:rsidR="00BC721E" w:rsidRPr="00BC721E" w14:paraId="047E4FE7" w14:textId="77777777" w:rsidTr="00696544">
        <w:trPr>
          <w:trHeight w:val="277"/>
        </w:trPr>
        <w:tc>
          <w:tcPr>
            <w:tcW w:w="810" w:type="dxa"/>
          </w:tcPr>
          <w:p w14:paraId="0844E923" w14:textId="74E8E5BF" w:rsidR="00BF5F0C" w:rsidRPr="00BC721E" w:rsidRDefault="00B95BBC" w:rsidP="00B95BBC">
            <w:pPr>
              <w:rPr>
                <w:rFonts w:ascii="Century Gothic" w:hAnsi="Century Gothic"/>
                <w:b/>
              </w:rPr>
            </w:pPr>
            <w:r>
              <w:rPr>
                <w:rFonts w:ascii="Century Gothic" w:hAnsi="Century Gothic"/>
                <w:b/>
              </w:rPr>
              <w:t>9.1.A</w:t>
            </w:r>
          </w:p>
        </w:tc>
        <w:tc>
          <w:tcPr>
            <w:tcW w:w="4500" w:type="dxa"/>
            <w:vAlign w:val="center"/>
          </w:tcPr>
          <w:p w14:paraId="1A27FB9F" w14:textId="0971E3DC" w:rsidR="00BF5F0C" w:rsidRPr="00BC721E" w:rsidRDefault="0083132C" w:rsidP="00BF5F0C">
            <w:pPr>
              <w:rPr>
                <w:rFonts w:ascii="Century Gothic" w:hAnsi="Century Gothic"/>
              </w:rPr>
            </w:pPr>
            <w:r>
              <w:rPr>
                <w:rFonts w:ascii="Century Gothic" w:hAnsi="Century Gothic"/>
              </w:rPr>
              <w:t>An appointment will</w:t>
            </w:r>
            <w:r w:rsidR="00BF5F0C" w:rsidRPr="00BC721E">
              <w:rPr>
                <w:rFonts w:ascii="Century Gothic" w:hAnsi="Century Gothic"/>
              </w:rPr>
              <w:t xml:space="preserve"> occur within five (5) working days of a client’s request for mental health services.</w:t>
            </w:r>
          </w:p>
          <w:p w14:paraId="38B5D5B3" w14:textId="77777777" w:rsidR="00BF5F0C" w:rsidRPr="00BC721E" w:rsidRDefault="00BF5F0C" w:rsidP="00BF5F0C">
            <w:pPr>
              <w:rPr>
                <w:rFonts w:ascii="Century Gothic" w:hAnsi="Century Gothic"/>
              </w:rPr>
            </w:pPr>
          </w:p>
          <w:p w14:paraId="713F3594" w14:textId="08DAA038" w:rsidR="0083132C" w:rsidRDefault="00BF5F0C" w:rsidP="00BF5F0C">
            <w:pPr>
              <w:rPr>
                <w:rFonts w:ascii="Century Gothic" w:hAnsi="Century Gothic"/>
              </w:rPr>
            </w:pPr>
            <w:r w:rsidRPr="00BC721E">
              <w:rPr>
                <w:rFonts w:ascii="Century Gothic" w:hAnsi="Century Gothic"/>
              </w:rPr>
              <w:t>In emergency circum</w:t>
            </w:r>
            <w:r w:rsidR="0083132C">
              <w:rPr>
                <w:rFonts w:ascii="Century Gothic" w:hAnsi="Century Gothic"/>
              </w:rPr>
              <w:t xml:space="preserve">stances, an appointment will </w:t>
            </w:r>
            <w:r w:rsidRPr="00BC721E">
              <w:rPr>
                <w:rFonts w:ascii="Century Gothic" w:hAnsi="Century Gothic"/>
              </w:rPr>
              <w:t xml:space="preserve">occur within twenty-four (24) hours. </w:t>
            </w:r>
          </w:p>
          <w:p w14:paraId="4B4FC11E" w14:textId="77777777" w:rsidR="0083132C" w:rsidRDefault="0083132C" w:rsidP="00BF5F0C">
            <w:pPr>
              <w:rPr>
                <w:rFonts w:ascii="Century Gothic" w:hAnsi="Century Gothic"/>
              </w:rPr>
            </w:pPr>
          </w:p>
          <w:p w14:paraId="56B0A068" w14:textId="78C61478" w:rsidR="00BF5F0C" w:rsidRPr="00BC721E" w:rsidRDefault="00BF5F0C" w:rsidP="00BF5F0C">
            <w:pPr>
              <w:rPr>
                <w:rFonts w:ascii="Century Gothic" w:hAnsi="Century Gothic"/>
              </w:rPr>
            </w:pPr>
            <w:r w:rsidRPr="00BC721E">
              <w:rPr>
                <w:rFonts w:ascii="Century Gothic" w:hAnsi="Century Gothic"/>
              </w:rPr>
              <w:t xml:space="preserve">If service cannot be provided within these time frames, the Agency will offer to refer the client to another organization that can provide the requested services in a </w:t>
            </w:r>
            <w:r w:rsidR="007617F0" w:rsidRPr="00BC721E">
              <w:rPr>
                <w:rFonts w:ascii="Century Gothic" w:hAnsi="Century Gothic"/>
              </w:rPr>
              <w:t>timelier</w:t>
            </w:r>
            <w:r w:rsidRPr="00BC721E">
              <w:rPr>
                <w:rFonts w:ascii="Century Gothic" w:hAnsi="Century Gothic"/>
              </w:rPr>
              <w:t xml:space="preserve"> manner.</w:t>
            </w:r>
          </w:p>
        </w:tc>
        <w:tc>
          <w:tcPr>
            <w:tcW w:w="4770" w:type="dxa"/>
            <w:vAlign w:val="center"/>
          </w:tcPr>
          <w:p w14:paraId="51069491" w14:textId="64ACAFD8" w:rsidR="00BF5F0C" w:rsidRPr="00BC721E" w:rsidRDefault="00BF5F0C" w:rsidP="00BF5F0C">
            <w:pPr>
              <w:rPr>
                <w:rFonts w:ascii="Century Gothic" w:hAnsi="Century Gothic"/>
              </w:rPr>
            </w:pPr>
            <w:r w:rsidRPr="00BC721E">
              <w:rPr>
                <w:rFonts w:ascii="Century Gothic" w:hAnsi="Century Gothic"/>
              </w:rPr>
              <w:t>Documentation in client’s file.</w:t>
            </w:r>
          </w:p>
        </w:tc>
      </w:tr>
      <w:tr w:rsidR="00BC721E" w:rsidRPr="00BC721E" w14:paraId="07F7B443" w14:textId="77777777" w:rsidTr="00696544">
        <w:trPr>
          <w:trHeight w:val="277"/>
        </w:trPr>
        <w:tc>
          <w:tcPr>
            <w:tcW w:w="810" w:type="dxa"/>
          </w:tcPr>
          <w:p w14:paraId="20394DE0" w14:textId="25C2B5C4" w:rsidR="00BF5F0C" w:rsidRPr="00BC721E" w:rsidRDefault="00B95BBC" w:rsidP="00BF5F0C">
            <w:pPr>
              <w:rPr>
                <w:rFonts w:ascii="Century Gothic" w:hAnsi="Century Gothic"/>
                <w:b/>
              </w:rPr>
            </w:pPr>
            <w:r>
              <w:rPr>
                <w:rFonts w:ascii="Century Gothic" w:hAnsi="Century Gothic"/>
                <w:b/>
              </w:rPr>
              <w:t>9.1.B</w:t>
            </w:r>
          </w:p>
        </w:tc>
        <w:tc>
          <w:tcPr>
            <w:tcW w:w="4500" w:type="dxa"/>
            <w:vAlign w:val="center"/>
          </w:tcPr>
          <w:p w14:paraId="516D427F" w14:textId="263111D3" w:rsidR="00BF5F0C" w:rsidRPr="00BC721E" w:rsidRDefault="00BF5F0C" w:rsidP="00BF5F0C">
            <w:pPr>
              <w:rPr>
                <w:rFonts w:ascii="Century Gothic" w:hAnsi="Century Gothic"/>
              </w:rPr>
            </w:pPr>
            <w:r w:rsidRPr="00BC721E">
              <w:rPr>
                <w:rFonts w:ascii="Century Gothic" w:hAnsi="Century Gothic"/>
              </w:rPr>
              <w:t>Provider(s) must arrange for twenty-four (24) hour crisis response by a licensed professional for active clients who may exp</w:t>
            </w:r>
            <w:r w:rsidR="007617F0">
              <w:rPr>
                <w:rFonts w:ascii="Century Gothic" w:hAnsi="Century Gothic"/>
              </w:rPr>
              <w:t xml:space="preserve">erience emotional emergencies. </w:t>
            </w:r>
          </w:p>
        </w:tc>
        <w:tc>
          <w:tcPr>
            <w:tcW w:w="4770" w:type="dxa"/>
            <w:vAlign w:val="center"/>
          </w:tcPr>
          <w:p w14:paraId="679CDDD9" w14:textId="53C86CEA" w:rsidR="00BF5F0C" w:rsidRPr="00BC721E" w:rsidRDefault="00BF5F0C" w:rsidP="00BF5F0C">
            <w:pPr>
              <w:rPr>
                <w:rFonts w:ascii="Century Gothic" w:hAnsi="Century Gothic"/>
              </w:rPr>
            </w:pPr>
            <w:r w:rsidRPr="00BC721E">
              <w:rPr>
                <w:rFonts w:ascii="Century Gothic" w:hAnsi="Century Gothic"/>
              </w:rPr>
              <w:t>Agency written protocol for crisis intervention, and has a contract or MOU with a local mental health hotline.</w:t>
            </w:r>
          </w:p>
        </w:tc>
      </w:tr>
      <w:tr w:rsidR="007617F0" w:rsidRPr="00BC721E" w14:paraId="2F11D355" w14:textId="77777777" w:rsidTr="00696544">
        <w:trPr>
          <w:trHeight w:val="277"/>
        </w:trPr>
        <w:tc>
          <w:tcPr>
            <w:tcW w:w="810" w:type="dxa"/>
          </w:tcPr>
          <w:p w14:paraId="30EBABF4" w14:textId="39C3F0E7" w:rsidR="007617F0" w:rsidRPr="00BC721E" w:rsidRDefault="00B95BBC" w:rsidP="00BF5F0C">
            <w:pPr>
              <w:rPr>
                <w:rFonts w:ascii="Century Gothic" w:hAnsi="Century Gothic"/>
                <w:b/>
              </w:rPr>
            </w:pPr>
            <w:r>
              <w:rPr>
                <w:rFonts w:ascii="Century Gothic" w:hAnsi="Century Gothic"/>
                <w:b/>
              </w:rPr>
              <w:lastRenderedPageBreak/>
              <w:t>9.2</w:t>
            </w:r>
          </w:p>
        </w:tc>
        <w:tc>
          <w:tcPr>
            <w:tcW w:w="9270" w:type="dxa"/>
            <w:gridSpan w:val="2"/>
            <w:vAlign w:val="center"/>
          </w:tcPr>
          <w:p w14:paraId="4A3A0655" w14:textId="2CFD9972" w:rsidR="007617F0" w:rsidRPr="00B95BBC" w:rsidRDefault="00B95BBC" w:rsidP="00B95BBC">
            <w:pPr>
              <w:jc w:val="center"/>
              <w:rPr>
                <w:rFonts w:ascii="Century Gothic" w:hAnsi="Century Gothic"/>
                <w:i/>
              </w:rPr>
            </w:pPr>
            <w:r w:rsidRPr="00B95BBC">
              <w:rPr>
                <w:rFonts w:ascii="Century Gothic" w:hAnsi="Century Gothic"/>
                <w:i/>
              </w:rPr>
              <w:t>Documentation</w:t>
            </w:r>
          </w:p>
        </w:tc>
      </w:tr>
      <w:tr w:rsidR="00BC721E" w:rsidRPr="00BC721E" w14:paraId="44C775F2" w14:textId="77777777" w:rsidTr="00696544">
        <w:trPr>
          <w:trHeight w:val="277"/>
        </w:trPr>
        <w:tc>
          <w:tcPr>
            <w:tcW w:w="810" w:type="dxa"/>
          </w:tcPr>
          <w:p w14:paraId="12F96A5A" w14:textId="17F487DA" w:rsidR="00BF5F0C" w:rsidRPr="00B95BBC" w:rsidRDefault="00B95BBC" w:rsidP="00BF5F0C">
            <w:pPr>
              <w:rPr>
                <w:rFonts w:ascii="Century Gothic" w:hAnsi="Century Gothic"/>
                <w:b/>
              </w:rPr>
            </w:pPr>
            <w:r w:rsidRPr="00B95BBC">
              <w:rPr>
                <w:rFonts w:ascii="Century Gothic" w:hAnsi="Century Gothic"/>
                <w:b/>
              </w:rPr>
              <w:t>9.2.A</w:t>
            </w:r>
          </w:p>
        </w:tc>
        <w:tc>
          <w:tcPr>
            <w:tcW w:w="4500" w:type="dxa"/>
            <w:vAlign w:val="center"/>
          </w:tcPr>
          <w:p w14:paraId="17BA5AEB" w14:textId="5C0DDE9E" w:rsidR="00BF5F0C" w:rsidRPr="00BC721E" w:rsidRDefault="00BF5F0C" w:rsidP="00BF5F0C">
            <w:pPr>
              <w:rPr>
                <w:rFonts w:ascii="Century Gothic" w:hAnsi="Century Gothic"/>
              </w:rPr>
            </w:pPr>
            <w:r w:rsidRPr="00BC721E">
              <w:rPr>
                <w:rFonts w:ascii="Century Gothic" w:hAnsi="Century Gothic"/>
              </w:rPr>
              <w:t xml:space="preserve">Individual/family client case records shall include documentation of eligibility, assessment, treatment plans, </w:t>
            </w:r>
            <w:r w:rsidR="00AB47F1">
              <w:rPr>
                <w:rFonts w:ascii="Century Gothic" w:hAnsi="Century Gothic"/>
              </w:rPr>
              <w:t>case notes</w:t>
            </w:r>
            <w:r w:rsidRPr="00BC721E">
              <w:rPr>
                <w:rFonts w:ascii="Century Gothic" w:hAnsi="Century Gothic"/>
              </w:rPr>
              <w:t xml:space="preserve"> and discharge summary.</w:t>
            </w:r>
          </w:p>
          <w:p w14:paraId="0571C536" w14:textId="77777777" w:rsidR="00BF5F0C" w:rsidRPr="00BC721E" w:rsidRDefault="00BF5F0C" w:rsidP="00BF5F0C">
            <w:pPr>
              <w:rPr>
                <w:rFonts w:ascii="Century Gothic" w:hAnsi="Century Gothic"/>
              </w:rPr>
            </w:pPr>
          </w:p>
        </w:tc>
        <w:tc>
          <w:tcPr>
            <w:tcW w:w="4770" w:type="dxa"/>
            <w:vAlign w:val="center"/>
          </w:tcPr>
          <w:p w14:paraId="2A0016F6" w14:textId="5E38195E" w:rsidR="00BF5F0C" w:rsidRPr="00BC721E" w:rsidRDefault="00BF5F0C" w:rsidP="00BF5F0C">
            <w:pPr>
              <w:rPr>
                <w:rFonts w:ascii="Century Gothic" w:hAnsi="Century Gothic"/>
              </w:rPr>
            </w:pPr>
            <w:r w:rsidRPr="00BC721E">
              <w:rPr>
                <w:rFonts w:ascii="Century Gothic" w:hAnsi="Century Gothic"/>
              </w:rPr>
              <w:t xml:space="preserve">Client records must be in SOAP or DAP format, and be available for monitoring if the service provider is a staff member at the agency. </w:t>
            </w:r>
          </w:p>
          <w:p w14:paraId="50E58C34" w14:textId="77777777" w:rsidR="00BF5F0C" w:rsidRPr="00BC721E" w:rsidRDefault="00BF5F0C" w:rsidP="00BF5F0C">
            <w:pPr>
              <w:rPr>
                <w:rFonts w:ascii="Century Gothic" w:hAnsi="Century Gothic"/>
              </w:rPr>
            </w:pPr>
          </w:p>
          <w:p w14:paraId="78A749CF" w14:textId="607DB069" w:rsidR="00BF5F0C" w:rsidRPr="00BC721E" w:rsidRDefault="00BF5F0C" w:rsidP="00BF5F0C">
            <w:pPr>
              <w:rPr>
                <w:rFonts w:ascii="Century Gothic" w:hAnsi="Century Gothic"/>
              </w:rPr>
            </w:pPr>
            <w:r w:rsidRPr="00BC721E">
              <w:rPr>
                <w:rFonts w:ascii="Century Gothic" w:hAnsi="Century Gothic"/>
              </w:rPr>
              <w:t xml:space="preserve">If the agency is using an outside contractor, notes do not have to be available. </w:t>
            </w:r>
          </w:p>
        </w:tc>
      </w:tr>
    </w:tbl>
    <w:p w14:paraId="5BAA4FC4" w14:textId="77777777" w:rsidR="00CD60C0" w:rsidRPr="00BC721E" w:rsidRDefault="00CD60C0" w:rsidP="00CD60C0">
      <w:pPr>
        <w:rPr>
          <w:rFonts w:ascii="Century Gothic" w:hAnsi="Century Gothic"/>
        </w:rPr>
      </w:pPr>
    </w:p>
    <w:p w14:paraId="737B17D1" w14:textId="77777777" w:rsidR="00BA6DC0" w:rsidRPr="00F6553C" w:rsidRDefault="00BA6DC0" w:rsidP="00F6553C">
      <w:pPr>
        <w:pStyle w:val="Heading2"/>
        <w:rPr>
          <w:szCs w:val="32"/>
        </w:rPr>
      </w:pPr>
      <w:bookmarkStart w:id="16" w:name="_Toc508018019"/>
      <w:r w:rsidRPr="00F6553C">
        <w:rPr>
          <w:szCs w:val="32"/>
        </w:rPr>
        <w:t>Oral Health Care</w:t>
      </w:r>
      <w:bookmarkEnd w:id="16"/>
    </w:p>
    <w:tbl>
      <w:tblPr>
        <w:tblStyle w:val="TableGrid"/>
        <w:tblW w:w="10080" w:type="dxa"/>
        <w:tblInd w:w="-5" w:type="dxa"/>
        <w:tblLook w:val="04A0" w:firstRow="1" w:lastRow="0" w:firstColumn="1" w:lastColumn="0" w:noHBand="0" w:noVBand="1"/>
      </w:tblPr>
      <w:tblGrid>
        <w:gridCol w:w="941"/>
        <w:gridCol w:w="4413"/>
        <w:gridCol w:w="4726"/>
      </w:tblGrid>
      <w:tr w:rsidR="00BC721E" w:rsidRPr="00BC721E" w14:paraId="1BFF368D" w14:textId="77777777" w:rsidTr="00696544">
        <w:trPr>
          <w:trHeight w:val="277"/>
        </w:trPr>
        <w:tc>
          <w:tcPr>
            <w:tcW w:w="941" w:type="dxa"/>
          </w:tcPr>
          <w:p w14:paraId="445077AC" w14:textId="56FE0160" w:rsidR="00CA6222" w:rsidRPr="00BC721E" w:rsidRDefault="00CA6222" w:rsidP="00CA6222">
            <w:pPr>
              <w:rPr>
                <w:rFonts w:ascii="Century Gothic" w:hAnsi="Century Gothic"/>
                <w:b/>
              </w:rPr>
            </w:pPr>
            <w:r w:rsidRPr="00BC721E">
              <w:rPr>
                <w:rFonts w:ascii="Century Gothic" w:hAnsi="Century Gothic"/>
                <w:b/>
              </w:rPr>
              <w:t>#</w:t>
            </w:r>
            <w:r w:rsidR="00B95BBC">
              <w:rPr>
                <w:rFonts w:ascii="Century Gothic" w:hAnsi="Century Gothic"/>
                <w:b/>
              </w:rPr>
              <w:t xml:space="preserve"> 10</w:t>
            </w:r>
          </w:p>
        </w:tc>
        <w:tc>
          <w:tcPr>
            <w:tcW w:w="4413" w:type="dxa"/>
          </w:tcPr>
          <w:p w14:paraId="5E0BE74F" w14:textId="77777777" w:rsidR="00CA6222" w:rsidRPr="00BC721E" w:rsidRDefault="00CA6222" w:rsidP="00CA6222">
            <w:pPr>
              <w:rPr>
                <w:rFonts w:ascii="Century Gothic" w:hAnsi="Century Gothic"/>
                <w:b/>
              </w:rPr>
            </w:pPr>
            <w:r w:rsidRPr="00BC721E">
              <w:rPr>
                <w:rFonts w:ascii="Century Gothic" w:hAnsi="Century Gothic"/>
                <w:b/>
              </w:rPr>
              <w:t>Standard</w:t>
            </w:r>
          </w:p>
        </w:tc>
        <w:tc>
          <w:tcPr>
            <w:tcW w:w="4726" w:type="dxa"/>
          </w:tcPr>
          <w:p w14:paraId="09B5BC23" w14:textId="77777777" w:rsidR="00CA6222" w:rsidRPr="00BC721E" w:rsidRDefault="00CA6222" w:rsidP="00CA6222">
            <w:pPr>
              <w:rPr>
                <w:rFonts w:ascii="Century Gothic" w:hAnsi="Century Gothic"/>
                <w:b/>
              </w:rPr>
            </w:pPr>
            <w:r w:rsidRPr="00BC721E">
              <w:rPr>
                <w:rFonts w:ascii="Century Gothic" w:hAnsi="Century Gothic"/>
                <w:b/>
              </w:rPr>
              <w:t>Measure</w:t>
            </w:r>
          </w:p>
        </w:tc>
      </w:tr>
      <w:tr w:rsidR="00B95BBC" w:rsidRPr="00BC721E" w14:paraId="715C9E28" w14:textId="77777777" w:rsidTr="00696544">
        <w:trPr>
          <w:trHeight w:val="277"/>
        </w:trPr>
        <w:tc>
          <w:tcPr>
            <w:tcW w:w="941" w:type="dxa"/>
          </w:tcPr>
          <w:p w14:paraId="4091B656" w14:textId="2E14A2D4" w:rsidR="00B95BBC" w:rsidRPr="00BC721E" w:rsidRDefault="00B95BBC" w:rsidP="00CA6222">
            <w:pPr>
              <w:rPr>
                <w:rFonts w:ascii="Century Gothic" w:hAnsi="Century Gothic"/>
                <w:b/>
              </w:rPr>
            </w:pPr>
            <w:r>
              <w:rPr>
                <w:rFonts w:ascii="Century Gothic" w:hAnsi="Century Gothic"/>
                <w:b/>
              </w:rPr>
              <w:t>10.1</w:t>
            </w:r>
          </w:p>
        </w:tc>
        <w:tc>
          <w:tcPr>
            <w:tcW w:w="9139" w:type="dxa"/>
            <w:gridSpan w:val="2"/>
          </w:tcPr>
          <w:p w14:paraId="555D24E1" w14:textId="7C125F7B" w:rsidR="00B95BBC" w:rsidRPr="00B95BBC" w:rsidRDefault="00B95BBC" w:rsidP="00B95BBC">
            <w:pPr>
              <w:jc w:val="center"/>
              <w:rPr>
                <w:rFonts w:ascii="Century Gothic" w:hAnsi="Century Gothic"/>
                <w:i/>
              </w:rPr>
            </w:pPr>
            <w:r w:rsidRPr="00B95BBC">
              <w:rPr>
                <w:rFonts w:ascii="Century Gothic" w:hAnsi="Century Gothic"/>
                <w:i/>
              </w:rPr>
              <w:t>Training and Licenses</w:t>
            </w:r>
          </w:p>
        </w:tc>
      </w:tr>
      <w:tr w:rsidR="00BC721E" w:rsidRPr="00BC721E" w14:paraId="0045FC12" w14:textId="77777777" w:rsidTr="00696544">
        <w:trPr>
          <w:trHeight w:val="277"/>
        </w:trPr>
        <w:tc>
          <w:tcPr>
            <w:tcW w:w="941" w:type="dxa"/>
          </w:tcPr>
          <w:p w14:paraId="28DC7CAA" w14:textId="68B77901" w:rsidR="00CA6222" w:rsidRPr="00BC721E" w:rsidRDefault="00B95BBC" w:rsidP="00CA6222">
            <w:pPr>
              <w:rPr>
                <w:rFonts w:ascii="Century Gothic" w:hAnsi="Century Gothic"/>
                <w:b/>
              </w:rPr>
            </w:pPr>
            <w:r>
              <w:rPr>
                <w:rFonts w:ascii="Century Gothic" w:hAnsi="Century Gothic"/>
                <w:b/>
              </w:rPr>
              <w:t>10.1.A</w:t>
            </w:r>
          </w:p>
        </w:tc>
        <w:tc>
          <w:tcPr>
            <w:tcW w:w="4413" w:type="dxa"/>
          </w:tcPr>
          <w:p w14:paraId="2DA75D80" w14:textId="768C2896" w:rsidR="00CA6222" w:rsidRPr="00BC721E" w:rsidRDefault="00CA6222" w:rsidP="00CA6222">
            <w:pPr>
              <w:rPr>
                <w:rFonts w:ascii="Century Gothic" w:hAnsi="Century Gothic"/>
              </w:rPr>
            </w:pPr>
            <w:r w:rsidRPr="00BC721E">
              <w:rPr>
                <w:rFonts w:ascii="Century Gothic" w:hAnsi="Century Gothic"/>
              </w:rPr>
              <w:t>Referrals shall be made only to provider(s) who can demonstrate that they will adhere to clinical standards of care accepted for the dental treatment of HIV-infected individuals and perform oral health care techniques approved by the American Dental Association.</w:t>
            </w:r>
          </w:p>
        </w:tc>
        <w:tc>
          <w:tcPr>
            <w:tcW w:w="4726" w:type="dxa"/>
          </w:tcPr>
          <w:p w14:paraId="3BFA8CE5" w14:textId="77777777" w:rsidR="00CA6222" w:rsidRPr="00BC721E" w:rsidRDefault="00665B21" w:rsidP="00665B21">
            <w:pPr>
              <w:rPr>
                <w:rFonts w:ascii="Century Gothic" w:hAnsi="Century Gothic"/>
              </w:rPr>
            </w:pPr>
            <w:r w:rsidRPr="00BC721E">
              <w:rPr>
                <w:rFonts w:ascii="Century Gothic" w:hAnsi="Century Gothic"/>
              </w:rPr>
              <w:t>Personnel files/resumes/applications for employment reflect requisite experience/education.</w:t>
            </w:r>
          </w:p>
          <w:p w14:paraId="15FC065C" w14:textId="77777777" w:rsidR="00BF5F0C" w:rsidRPr="00BC721E" w:rsidRDefault="00BF5F0C" w:rsidP="00665B21">
            <w:pPr>
              <w:rPr>
                <w:rFonts w:ascii="Century Gothic" w:hAnsi="Century Gothic"/>
              </w:rPr>
            </w:pPr>
          </w:p>
          <w:p w14:paraId="1791ABE9" w14:textId="008CB0BF" w:rsidR="00BF5F0C" w:rsidRPr="00BC721E" w:rsidRDefault="00BF5F0C" w:rsidP="00665B21">
            <w:pPr>
              <w:rPr>
                <w:rFonts w:ascii="Century Gothic" w:hAnsi="Century Gothic"/>
              </w:rPr>
            </w:pPr>
            <w:r w:rsidRPr="00BC721E">
              <w:rPr>
                <w:rFonts w:ascii="Century Gothic" w:hAnsi="Century Gothic"/>
              </w:rPr>
              <w:t xml:space="preserve">Standards of care should be given to provider in any formal agreement created. </w:t>
            </w:r>
          </w:p>
        </w:tc>
      </w:tr>
      <w:tr w:rsidR="00BC721E" w:rsidRPr="00BC721E" w14:paraId="7032DAC2" w14:textId="77777777" w:rsidTr="00696544">
        <w:trPr>
          <w:trHeight w:val="277"/>
        </w:trPr>
        <w:tc>
          <w:tcPr>
            <w:tcW w:w="941" w:type="dxa"/>
          </w:tcPr>
          <w:p w14:paraId="17E3DBEA" w14:textId="61A9FAF8" w:rsidR="00CA6222" w:rsidRPr="00BC721E" w:rsidRDefault="00B95BBC" w:rsidP="00CA6222">
            <w:pPr>
              <w:rPr>
                <w:rFonts w:ascii="Century Gothic" w:hAnsi="Century Gothic"/>
                <w:b/>
              </w:rPr>
            </w:pPr>
            <w:r>
              <w:rPr>
                <w:rFonts w:ascii="Century Gothic" w:hAnsi="Century Gothic"/>
                <w:b/>
              </w:rPr>
              <w:t>10.1.B</w:t>
            </w:r>
          </w:p>
        </w:tc>
        <w:tc>
          <w:tcPr>
            <w:tcW w:w="4413" w:type="dxa"/>
          </w:tcPr>
          <w:p w14:paraId="73528EA2" w14:textId="32F26F3A" w:rsidR="00CA6222" w:rsidRPr="00BC721E" w:rsidRDefault="00CA6222" w:rsidP="002F0F15">
            <w:pPr>
              <w:rPr>
                <w:rFonts w:ascii="Century Gothic" w:hAnsi="Century Gothic"/>
              </w:rPr>
            </w:pPr>
            <w:r w:rsidRPr="00BC721E">
              <w:rPr>
                <w:rFonts w:ascii="Century Gothic" w:hAnsi="Century Gothic"/>
              </w:rPr>
              <w:t xml:space="preserve">Referrals shall be made only to persons who are licensed by the State of Louisiana, including but not limited to dentists, dental hygienists or dental assistants with state radiology certification. </w:t>
            </w:r>
          </w:p>
        </w:tc>
        <w:tc>
          <w:tcPr>
            <w:tcW w:w="4726" w:type="dxa"/>
          </w:tcPr>
          <w:p w14:paraId="4136D915" w14:textId="3BCBDB4A" w:rsidR="00CA6222" w:rsidRPr="00BC721E" w:rsidRDefault="00CA6222" w:rsidP="00CA6222">
            <w:pPr>
              <w:rPr>
                <w:rFonts w:ascii="Century Gothic" w:hAnsi="Century Gothic"/>
              </w:rPr>
            </w:pPr>
            <w:r w:rsidRPr="00BC721E">
              <w:rPr>
                <w:rFonts w:ascii="Century Gothic" w:hAnsi="Century Gothic"/>
              </w:rPr>
              <w:t xml:space="preserve">Copies of licensure should be requested and kept on file. </w:t>
            </w:r>
          </w:p>
        </w:tc>
      </w:tr>
      <w:tr w:rsidR="00B95BBC" w:rsidRPr="00BC721E" w14:paraId="07E98D66" w14:textId="77777777" w:rsidTr="00696544">
        <w:trPr>
          <w:trHeight w:val="277"/>
        </w:trPr>
        <w:tc>
          <w:tcPr>
            <w:tcW w:w="941" w:type="dxa"/>
          </w:tcPr>
          <w:p w14:paraId="7983A254" w14:textId="510DF39B" w:rsidR="00B95BBC" w:rsidRPr="00BC721E" w:rsidRDefault="00B95BBC" w:rsidP="00CA6222">
            <w:pPr>
              <w:rPr>
                <w:rFonts w:ascii="Century Gothic" w:hAnsi="Century Gothic"/>
                <w:b/>
              </w:rPr>
            </w:pPr>
            <w:r>
              <w:rPr>
                <w:rFonts w:ascii="Century Gothic" w:hAnsi="Century Gothic"/>
                <w:b/>
              </w:rPr>
              <w:t>10.2</w:t>
            </w:r>
          </w:p>
        </w:tc>
        <w:tc>
          <w:tcPr>
            <w:tcW w:w="9139" w:type="dxa"/>
            <w:gridSpan w:val="2"/>
          </w:tcPr>
          <w:p w14:paraId="3302A7BB" w14:textId="5B823ABF" w:rsidR="00B95BBC" w:rsidRPr="00B95BBC" w:rsidRDefault="00B95BBC" w:rsidP="00B95BBC">
            <w:pPr>
              <w:jc w:val="center"/>
              <w:rPr>
                <w:rFonts w:ascii="Century Gothic" w:hAnsi="Century Gothic"/>
                <w:i/>
              </w:rPr>
            </w:pPr>
            <w:r w:rsidRPr="00B95BBC">
              <w:rPr>
                <w:rFonts w:ascii="Century Gothic" w:hAnsi="Century Gothic"/>
                <w:i/>
              </w:rPr>
              <w:t>Documentation</w:t>
            </w:r>
          </w:p>
        </w:tc>
      </w:tr>
      <w:tr w:rsidR="00BC721E" w:rsidRPr="00BC721E" w14:paraId="2DC8D751" w14:textId="77777777" w:rsidTr="00696544">
        <w:trPr>
          <w:trHeight w:val="277"/>
        </w:trPr>
        <w:tc>
          <w:tcPr>
            <w:tcW w:w="941" w:type="dxa"/>
          </w:tcPr>
          <w:p w14:paraId="1269395E" w14:textId="1F475049" w:rsidR="00BF5F0C" w:rsidRPr="00BC721E" w:rsidRDefault="00B95BBC" w:rsidP="00CA6222">
            <w:pPr>
              <w:rPr>
                <w:rFonts w:ascii="Century Gothic" w:hAnsi="Century Gothic"/>
                <w:b/>
              </w:rPr>
            </w:pPr>
            <w:r>
              <w:rPr>
                <w:rFonts w:ascii="Century Gothic" w:hAnsi="Century Gothic"/>
                <w:b/>
              </w:rPr>
              <w:t>10.2.A</w:t>
            </w:r>
          </w:p>
        </w:tc>
        <w:tc>
          <w:tcPr>
            <w:tcW w:w="4413" w:type="dxa"/>
            <w:vAlign w:val="center"/>
          </w:tcPr>
          <w:p w14:paraId="69CA84EA" w14:textId="336A72D9" w:rsidR="00BF5F0C" w:rsidRPr="00BC721E" w:rsidRDefault="00BF5F0C" w:rsidP="00CA6222">
            <w:pPr>
              <w:rPr>
                <w:rFonts w:ascii="Century Gothic" w:hAnsi="Century Gothic"/>
              </w:rPr>
            </w:pPr>
            <w:r w:rsidRPr="00BC721E">
              <w:rPr>
                <w:rFonts w:ascii="Century Gothic" w:hAnsi="Century Gothic"/>
              </w:rPr>
              <w:t>An oral health treatment plan should be created within 30 working days of first contact if required treatment exceeds regularly scheduled cleanings.</w:t>
            </w:r>
          </w:p>
        </w:tc>
        <w:tc>
          <w:tcPr>
            <w:tcW w:w="4726" w:type="dxa"/>
            <w:vAlign w:val="center"/>
          </w:tcPr>
          <w:p w14:paraId="195A06F0" w14:textId="15C4AE26" w:rsidR="00BF5F0C" w:rsidRPr="00BC721E" w:rsidRDefault="00BF5F0C" w:rsidP="00CA6222">
            <w:pPr>
              <w:rPr>
                <w:rFonts w:ascii="Century Gothic" w:hAnsi="Century Gothic"/>
              </w:rPr>
            </w:pPr>
            <w:r w:rsidRPr="00BC721E">
              <w:rPr>
                <w:rFonts w:ascii="Century Gothic" w:hAnsi="Century Gothic"/>
              </w:rPr>
              <w:t xml:space="preserve">Providers should have a copy of the treatment plan available upon request. </w:t>
            </w:r>
          </w:p>
        </w:tc>
      </w:tr>
      <w:tr w:rsidR="00BC721E" w:rsidRPr="00BC721E" w14:paraId="41A38B72" w14:textId="77777777" w:rsidTr="00696544">
        <w:trPr>
          <w:trHeight w:val="277"/>
        </w:trPr>
        <w:tc>
          <w:tcPr>
            <w:tcW w:w="941" w:type="dxa"/>
          </w:tcPr>
          <w:p w14:paraId="69FF4666" w14:textId="0DDFC53B" w:rsidR="00CA6222" w:rsidRPr="00BC721E" w:rsidRDefault="00B95BBC" w:rsidP="00CA6222">
            <w:pPr>
              <w:rPr>
                <w:rFonts w:ascii="Century Gothic" w:hAnsi="Century Gothic"/>
                <w:b/>
              </w:rPr>
            </w:pPr>
            <w:r>
              <w:rPr>
                <w:rFonts w:ascii="Century Gothic" w:hAnsi="Century Gothic"/>
                <w:b/>
              </w:rPr>
              <w:t>10.2.B</w:t>
            </w:r>
          </w:p>
        </w:tc>
        <w:tc>
          <w:tcPr>
            <w:tcW w:w="4413" w:type="dxa"/>
            <w:vAlign w:val="center"/>
          </w:tcPr>
          <w:p w14:paraId="013CB610" w14:textId="0839F82C" w:rsidR="00CA6222" w:rsidRPr="00BC721E" w:rsidRDefault="005F5093" w:rsidP="00CA6222">
            <w:pPr>
              <w:rPr>
                <w:rFonts w:ascii="Century Gothic" w:hAnsi="Century Gothic"/>
              </w:rPr>
            </w:pPr>
            <w:r w:rsidRPr="00BC721E">
              <w:rPr>
                <w:rFonts w:ascii="Century Gothic" w:hAnsi="Century Gothic"/>
              </w:rPr>
              <w:t>Provider will have written policy for discharge, transition, and referrals for specialty care</w:t>
            </w:r>
            <w:r w:rsidR="002F0F15">
              <w:rPr>
                <w:rFonts w:ascii="Century Gothic" w:hAnsi="Century Gothic"/>
              </w:rPr>
              <w:t>.</w:t>
            </w:r>
          </w:p>
        </w:tc>
        <w:tc>
          <w:tcPr>
            <w:tcW w:w="4726" w:type="dxa"/>
            <w:vAlign w:val="center"/>
          </w:tcPr>
          <w:p w14:paraId="112132B9" w14:textId="39873251" w:rsidR="00CA6222" w:rsidRPr="00BC721E" w:rsidRDefault="00845665" w:rsidP="005F5093">
            <w:pPr>
              <w:rPr>
                <w:rFonts w:ascii="Century Gothic" w:hAnsi="Century Gothic"/>
              </w:rPr>
            </w:pPr>
            <w:r w:rsidRPr="00BC721E">
              <w:rPr>
                <w:rFonts w:ascii="Century Gothic" w:hAnsi="Century Gothic"/>
              </w:rPr>
              <w:t xml:space="preserve">Provider written policy for </w:t>
            </w:r>
            <w:r w:rsidR="005F5093" w:rsidRPr="00BC721E">
              <w:rPr>
                <w:rFonts w:ascii="Century Gothic" w:hAnsi="Century Gothic"/>
              </w:rPr>
              <w:t>discharge, transition, and referrals for specialty care.</w:t>
            </w:r>
          </w:p>
        </w:tc>
      </w:tr>
      <w:tr w:rsidR="002F0F15" w:rsidRPr="00BC721E" w14:paraId="016D1D4B" w14:textId="77777777" w:rsidTr="00696544">
        <w:trPr>
          <w:trHeight w:val="277"/>
        </w:trPr>
        <w:tc>
          <w:tcPr>
            <w:tcW w:w="941" w:type="dxa"/>
          </w:tcPr>
          <w:p w14:paraId="08A0110B" w14:textId="5C9E3190" w:rsidR="002F0F15" w:rsidRPr="00BC721E" w:rsidRDefault="00B95BBC" w:rsidP="00CA6222">
            <w:pPr>
              <w:rPr>
                <w:rFonts w:ascii="Century Gothic" w:hAnsi="Century Gothic"/>
                <w:b/>
              </w:rPr>
            </w:pPr>
            <w:r>
              <w:rPr>
                <w:rFonts w:ascii="Century Gothic" w:hAnsi="Century Gothic"/>
                <w:b/>
              </w:rPr>
              <w:t>10.2.C</w:t>
            </w:r>
          </w:p>
        </w:tc>
        <w:tc>
          <w:tcPr>
            <w:tcW w:w="4413" w:type="dxa"/>
            <w:vAlign w:val="center"/>
          </w:tcPr>
          <w:p w14:paraId="7FBA996D" w14:textId="270404B9" w:rsidR="002F0F15" w:rsidRPr="00BC721E" w:rsidRDefault="002F0F15" w:rsidP="00CA6222">
            <w:pPr>
              <w:rPr>
                <w:rFonts w:ascii="Century Gothic" w:hAnsi="Century Gothic"/>
              </w:rPr>
            </w:pPr>
            <w:r>
              <w:rPr>
                <w:rFonts w:ascii="Century Gothic" w:hAnsi="Century Gothic"/>
              </w:rPr>
              <w:t xml:space="preserve">Outcomes of oral health appointment should be noted in client’s file. </w:t>
            </w:r>
          </w:p>
        </w:tc>
        <w:tc>
          <w:tcPr>
            <w:tcW w:w="4726" w:type="dxa"/>
            <w:vAlign w:val="center"/>
          </w:tcPr>
          <w:p w14:paraId="349CE0E9" w14:textId="6035FE0E" w:rsidR="002F0F15" w:rsidRPr="00BC721E" w:rsidRDefault="002F0F15" w:rsidP="005F5093">
            <w:pPr>
              <w:rPr>
                <w:rFonts w:ascii="Century Gothic" w:hAnsi="Century Gothic"/>
              </w:rPr>
            </w:pPr>
            <w:r>
              <w:rPr>
                <w:rFonts w:ascii="Century Gothic" w:hAnsi="Century Gothic"/>
              </w:rPr>
              <w:t>Documented in client file.</w:t>
            </w:r>
          </w:p>
        </w:tc>
      </w:tr>
    </w:tbl>
    <w:p w14:paraId="173E18F7" w14:textId="77777777" w:rsidR="00CA6222" w:rsidRPr="00BC721E" w:rsidRDefault="00CA6222" w:rsidP="00CA6222">
      <w:pPr>
        <w:rPr>
          <w:rFonts w:ascii="Century Gothic" w:hAnsi="Century Gothic"/>
        </w:rPr>
      </w:pPr>
    </w:p>
    <w:p w14:paraId="2EFDB6EB" w14:textId="77777777" w:rsidR="00F23DD5" w:rsidRPr="00F6553C" w:rsidRDefault="00F23DD5" w:rsidP="00F6553C">
      <w:pPr>
        <w:pStyle w:val="Heading2"/>
        <w:rPr>
          <w:szCs w:val="32"/>
        </w:rPr>
      </w:pPr>
      <w:bookmarkStart w:id="17" w:name="_Toc508018020"/>
      <w:r w:rsidRPr="00F6553C">
        <w:rPr>
          <w:szCs w:val="32"/>
        </w:rPr>
        <w:t>Child Care Services</w:t>
      </w:r>
      <w:bookmarkEnd w:id="17"/>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6F9B49D8" w14:textId="77777777" w:rsidTr="00696544">
        <w:trPr>
          <w:trHeight w:val="277"/>
        </w:trPr>
        <w:tc>
          <w:tcPr>
            <w:tcW w:w="990" w:type="dxa"/>
          </w:tcPr>
          <w:p w14:paraId="565F2432" w14:textId="42A108E0" w:rsidR="00F23DD5" w:rsidRPr="00BC721E" w:rsidRDefault="00F23DD5" w:rsidP="00F23DD5">
            <w:pPr>
              <w:rPr>
                <w:rFonts w:ascii="Century Gothic" w:hAnsi="Century Gothic"/>
                <w:b/>
              </w:rPr>
            </w:pPr>
            <w:r w:rsidRPr="00BC721E">
              <w:rPr>
                <w:rFonts w:ascii="Century Gothic" w:hAnsi="Century Gothic"/>
                <w:b/>
              </w:rPr>
              <w:t>#</w:t>
            </w:r>
            <w:r w:rsidR="00B95BBC">
              <w:rPr>
                <w:rFonts w:ascii="Century Gothic" w:hAnsi="Century Gothic"/>
                <w:b/>
              </w:rPr>
              <w:t xml:space="preserve"> 11</w:t>
            </w:r>
          </w:p>
        </w:tc>
        <w:tc>
          <w:tcPr>
            <w:tcW w:w="4320" w:type="dxa"/>
          </w:tcPr>
          <w:p w14:paraId="1AFC6F4D" w14:textId="77777777" w:rsidR="00F23DD5" w:rsidRPr="00BC721E" w:rsidRDefault="00F23DD5" w:rsidP="00F23DD5">
            <w:pPr>
              <w:rPr>
                <w:rFonts w:ascii="Century Gothic" w:hAnsi="Century Gothic"/>
                <w:b/>
              </w:rPr>
            </w:pPr>
            <w:r w:rsidRPr="00BC721E">
              <w:rPr>
                <w:rFonts w:ascii="Century Gothic" w:hAnsi="Century Gothic"/>
                <w:b/>
              </w:rPr>
              <w:t>Standard</w:t>
            </w:r>
          </w:p>
        </w:tc>
        <w:tc>
          <w:tcPr>
            <w:tcW w:w="4770" w:type="dxa"/>
          </w:tcPr>
          <w:p w14:paraId="6146AE58" w14:textId="77777777" w:rsidR="00F23DD5" w:rsidRPr="00BC721E" w:rsidRDefault="00F23DD5" w:rsidP="00F23DD5">
            <w:pPr>
              <w:rPr>
                <w:rFonts w:ascii="Century Gothic" w:hAnsi="Century Gothic"/>
                <w:b/>
              </w:rPr>
            </w:pPr>
            <w:r w:rsidRPr="00BC721E">
              <w:rPr>
                <w:rFonts w:ascii="Century Gothic" w:hAnsi="Century Gothic"/>
                <w:b/>
              </w:rPr>
              <w:t>Measure</w:t>
            </w:r>
          </w:p>
        </w:tc>
      </w:tr>
      <w:tr w:rsidR="00B95BBC" w:rsidRPr="00BC721E" w14:paraId="0935CE1E" w14:textId="77777777" w:rsidTr="00696544">
        <w:trPr>
          <w:trHeight w:val="277"/>
        </w:trPr>
        <w:tc>
          <w:tcPr>
            <w:tcW w:w="990" w:type="dxa"/>
          </w:tcPr>
          <w:p w14:paraId="639785E2" w14:textId="464C9102" w:rsidR="00B95BBC" w:rsidRPr="00BC721E" w:rsidRDefault="00B95BBC" w:rsidP="00F23DD5">
            <w:pPr>
              <w:rPr>
                <w:rFonts w:ascii="Century Gothic" w:hAnsi="Century Gothic"/>
                <w:b/>
              </w:rPr>
            </w:pPr>
            <w:r>
              <w:rPr>
                <w:rFonts w:ascii="Century Gothic" w:hAnsi="Century Gothic"/>
                <w:b/>
              </w:rPr>
              <w:lastRenderedPageBreak/>
              <w:t>11.1</w:t>
            </w:r>
          </w:p>
        </w:tc>
        <w:tc>
          <w:tcPr>
            <w:tcW w:w="9090" w:type="dxa"/>
            <w:gridSpan w:val="2"/>
          </w:tcPr>
          <w:p w14:paraId="39839D49" w14:textId="21EB76B5" w:rsidR="00B95BBC" w:rsidRPr="00B95BBC" w:rsidRDefault="00B95BBC" w:rsidP="00B95BBC">
            <w:pPr>
              <w:jc w:val="center"/>
              <w:rPr>
                <w:rFonts w:ascii="Century Gothic" w:hAnsi="Century Gothic"/>
                <w:i/>
              </w:rPr>
            </w:pPr>
            <w:r w:rsidRPr="00B95BBC">
              <w:rPr>
                <w:rFonts w:ascii="Century Gothic" w:hAnsi="Century Gothic"/>
                <w:i/>
              </w:rPr>
              <w:t>Required Policies and Procedures</w:t>
            </w:r>
          </w:p>
        </w:tc>
      </w:tr>
      <w:tr w:rsidR="00BC721E" w:rsidRPr="00BC721E" w14:paraId="49B02E3B" w14:textId="77777777" w:rsidTr="00696544">
        <w:trPr>
          <w:trHeight w:val="277"/>
        </w:trPr>
        <w:tc>
          <w:tcPr>
            <w:tcW w:w="990" w:type="dxa"/>
          </w:tcPr>
          <w:p w14:paraId="76506B49" w14:textId="0263C363" w:rsidR="00F23DD5" w:rsidRPr="00BC721E" w:rsidRDefault="00B95BBC" w:rsidP="00F23DD5">
            <w:pPr>
              <w:rPr>
                <w:rFonts w:ascii="Century Gothic" w:hAnsi="Century Gothic"/>
                <w:b/>
              </w:rPr>
            </w:pPr>
            <w:r>
              <w:rPr>
                <w:rFonts w:ascii="Century Gothic" w:hAnsi="Century Gothic"/>
                <w:b/>
              </w:rPr>
              <w:t>11.1.A</w:t>
            </w:r>
          </w:p>
        </w:tc>
        <w:tc>
          <w:tcPr>
            <w:tcW w:w="4320" w:type="dxa"/>
            <w:vAlign w:val="center"/>
          </w:tcPr>
          <w:p w14:paraId="0630D0DA" w14:textId="77777777" w:rsidR="00F23DD5" w:rsidRPr="00BC721E" w:rsidRDefault="00F23DD5" w:rsidP="00F23DD5">
            <w:pPr>
              <w:rPr>
                <w:rFonts w:ascii="Century Gothic" w:hAnsi="Century Gothic"/>
              </w:rPr>
            </w:pPr>
            <w:r w:rsidRPr="00BC721E">
              <w:rPr>
                <w:rFonts w:ascii="Century Gothic" w:hAnsi="Century Gothic"/>
              </w:rPr>
              <w:t>Agencies must establish and provide each client with a copy of reimbursement policies related to Child Care services.</w:t>
            </w:r>
          </w:p>
        </w:tc>
        <w:tc>
          <w:tcPr>
            <w:tcW w:w="4770" w:type="dxa"/>
            <w:vAlign w:val="center"/>
          </w:tcPr>
          <w:p w14:paraId="19C8DC17" w14:textId="77777777" w:rsidR="00F23DD5" w:rsidRPr="00BC721E" w:rsidRDefault="00F23DD5" w:rsidP="00F23DD5">
            <w:pPr>
              <w:rPr>
                <w:rFonts w:ascii="Century Gothic" w:hAnsi="Century Gothic"/>
              </w:rPr>
            </w:pPr>
            <w:r w:rsidRPr="00BC721E">
              <w:rPr>
                <w:rFonts w:ascii="Century Gothic" w:hAnsi="Century Gothic"/>
              </w:rPr>
              <w:t xml:space="preserve">Policies must be given to service provider at or before the time of service. </w:t>
            </w:r>
          </w:p>
        </w:tc>
      </w:tr>
      <w:tr w:rsidR="00BC721E" w:rsidRPr="00BC721E" w14:paraId="0D7E6972" w14:textId="77777777" w:rsidTr="00696544">
        <w:trPr>
          <w:trHeight w:val="277"/>
        </w:trPr>
        <w:tc>
          <w:tcPr>
            <w:tcW w:w="990" w:type="dxa"/>
          </w:tcPr>
          <w:p w14:paraId="06EA590A" w14:textId="484B4F48" w:rsidR="00F23DD5" w:rsidRPr="00BC721E" w:rsidRDefault="00B95BBC" w:rsidP="00F23DD5">
            <w:pPr>
              <w:rPr>
                <w:rFonts w:ascii="Century Gothic" w:hAnsi="Century Gothic"/>
                <w:b/>
              </w:rPr>
            </w:pPr>
            <w:r>
              <w:rPr>
                <w:rFonts w:ascii="Century Gothic" w:hAnsi="Century Gothic"/>
                <w:b/>
              </w:rPr>
              <w:t>11.1.B</w:t>
            </w:r>
          </w:p>
        </w:tc>
        <w:tc>
          <w:tcPr>
            <w:tcW w:w="4320" w:type="dxa"/>
            <w:vAlign w:val="center"/>
          </w:tcPr>
          <w:p w14:paraId="676692AC" w14:textId="77777777" w:rsidR="00F23DD5" w:rsidRPr="00BC721E" w:rsidRDefault="00F23DD5" w:rsidP="00F23DD5">
            <w:pPr>
              <w:rPr>
                <w:rFonts w:ascii="Century Gothic" w:hAnsi="Century Gothic"/>
              </w:rPr>
            </w:pPr>
            <w:r w:rsidRPr="00BC721E">
              <w:rPr>
                <w:rFonts w:ascii="Century Gothic" w:hAnsi="Century Gothic"/>
              </w:rPr>
              <w:t>Clients should be able to identify child care providers.</w:t>
            </w:r>
          </w:p>
        </w:tc>
        <w:tc>
          <w:tcPr>
            <w:tcW w:w="4770" w:type="dxa"/>
            <w:vAlign w:val="center"/>
          </w:tcPr>
          <w:p w14:paraId="6515B99B" w14:textId="77777777" w:rsidR="00F23DD5" w:rsidRPr="00BC721E" w:rsidRDefault="00F23DD5" w:rsidP="00F23DD5">
            <w:pPr>
              <w:rPr>
                <w:rFonts w:ascii="Century Gothic" w:hAnsi="Century Gothic"/>
              </w:rPr>
            </w:pPr>
            <w:r w:rsidRPr="00BC721E">
              <w:rPr>
                <w:rFonts w:ascii="Century Gothic" w:hAnsi="Century Gothic"/>
              </w:rPr>
              <w:t xml:space="preserve">Agencies must have policy and procedure on file. </w:t>
            </w:r>
          </w:p>
        </w:tc>
      </w:tr>
      <w:tr w:rsidR="00BC721E" w:rsidRPr="00BC721E" w14:paraId="6466E8C2" w14:textId="77777777" w:rsidTr="00696544">
        <w:trPr>
          <w:trHeight w:val="277"/>
        </w:trPr>
        <w:tc>
          <w:tcPr>
            <w:tcW w:w="990" w:type="dxa"/>
          </w:tcPr>
          <w:p w14:paraId="459FF0BD" w14:textId="0C2D5E58" w:rsidR="00F23DD5" w:rsidRPr="00BC721E" w:rsidRDefault="00B95BBC" w:rsidP="00F23DD5">
            <w:pPr>
              <w:rPr>
                <w:rFonts w:ascii="Century Gothic" w:hAnsi="Century Gothic"/>
                <w:b/>
              </w:rPr>
            </w:pPr>
            <w:r>
              <w:rPr>
                <w:rFonts w:ascii="Century Gothic" w:hAnsi="Century Gothic"/>
                <w:b/>
              </w:rPr>
              <w:t>11.1.C</w:t>
            </w:r>
          </w:p>
        </w:tc>
        <w:tc>
          <w:tcPr>
            <w:tcW w:w="4320" w:type="dxa"/>
            <w:vAlign w:val="center"/>
          </w:tcPr>
          <w:p w14:paraId="23E35096" w14:textId="77777777" w:rsidR="00F23DD5" w:rsidRPr="00BC721E" w:rsidRDefault="00F23DD5" w:rsidP="00F23DD5">
            <w:pPr>
              <w:rPr>
                <w:rFonts w:ascii="Century Gothic" w:hAnsi="Century Gothic"/>
              </w:rPr>
            </w:pPr>
            <w:r w:rsidRPr="00BC721E">
              <w:rPr>
                <w:rFonts w:ascii="Century Gothic" w:hAnsi="Century Gothic"/>
              </w:rPr>
              <w:t>Any staff or volunteers identified by agency for onsite child care must be thoroughly screened including reference checks, background checks, &amp; fingerprinting prior to beginning work and should be maintained in the client file.</w:t>
            </w:r>
          </w:p>
        </w:tc>
        <w:tc>
          <w:tcPr>
            <w:tcW w:w="4770" w:type="dxa"/>
            <w:vAlign w:val="center"/>
          </w:tcPr>
          <w:p w14:paraId="629760BC" w14:textId="77777777" w:rsidR="00F23DD5" w:rsidRPr="00BC721E" w:rsidRDefault="00F23DD5" w:rsidP="00F23DD5">
            <w:pPr>
              <w:rPr>
                <w:rFonts w:ascii="Century Gothic" w:hAnsi="Century Gothic"/>
              </w:rPr>
            </w:pPr>
            <w:r w:rsidRPr="00BC721E">
              <w:rPr>
                <w:rFonts w:ascii="Century Gothic" w:hAnsi="Century Gothic"/>
              </w:rPr>
              <w:t xml:space="preserve">Agencies must have policy on file. </w:t>
            </w:r>
          </w:p>
        </w:tc>
      </w:tr>
      <w:tr w:rsidR="00BC721E" w:rsidRPr="00BC721E" w14:paraId="04CBB831" w14:textId="77777777" w:rsidTr="00696544">
        <w:trPr>
          <w:trHeight w:val="277"/>
        </w:trPr>
        <w:tc>
          <w:tcPr>
            <w:tcW w:w="990" w:type="dxa"/>
          </w:tcPr>
          <w:p w14:paraId="5AFC39DC" w14:textId="7C501FAB" w:rsidR="00F23DD5" w:rsidRPr="00B95BBC" w:rsidRDefault="00B95BBC" w:rsidP="00F23DD5">
            <w:pPr>
              <w:rPr>
                <w:rFonts w:ascii="Century Gothic" w:hAnsi="Century Gothic"/>
                <w:b/>
              </w:rPr>
            </w:pPr>
            <w:r w:rsidRPr="00B95BBC">
              <w:rPr>
                <w:rFonts w:ascii="Century Gothic" w:hAnsi="Century Gothic"/>
                <w:b/>
              </w:rPr>
              <w:t>11.1</w:t>
            </w:r>
            <w:r>
              <w:rPr>
                <w:rFonts w:ascii="Century Gothic" w:hAnsi="Century Gothic"/>
                <w:b/>
              </w:rPr>
              <w:t>.</w:t>
            </w:r>
            <w:r w:rsidRPr="00B95BBC">
              <w:rPr>
                <w:rFonts w:ascii="Century Gothic" w:hAnsi="Century Gothic"/>
                <w:b/>
              </w:rPr>
              <w:t>D</w:t>
            </w:r>
          </w:p>
        </w:tc>
        <w:tc>
          <w:tcPr>
            <w:tcW w:w="4320" w:type="dxa"/>
            <w:vAlign w:val="center"/>
          </w:tcPr>
          <w:p w14:paraId="19448F88" w14:textId="77777777" w:rsidR="00F23DD5" w:rsidRPr="00BC721E" w:rsidRDefault="00F23DD5" w:rsidP="00F23DD5">
            <w:pPr>
              <w:rPr>
                <w:rFonts w:ascii="Century Gothic" w:hAnsi="Century Gothic"/>
              </w:rPr>
            </w:pPr>
            <w:r w:rsidRPr="00BC721E">
              <w:rPr>
                <w:rFonts w:ascii="Century Gothic" w:hAnsi="Century Gothic"/>
              </w:rPr>
              <w:t xml:space="preserve">Check for child care services should be mailed from the agency to individual providing childcare services. </w:t>
            </w:r>
          </w:p>
        </w:tc>
        <w:tc>
          <w:tcPr>
            <w:tcW w:w="4770" w:type="dxa"/>
            <w:vAlign w:val="center"/>
          </w:tcPr>
          <w:p w14:paraId="76430961" w14:textId="77777777" w:rsidR="00F23DD5" w:rsidRPr="00BC721E" w:rsidRDefault="00F23DD5" w:rsidP="00F23DD5">
            <w:pPr>
              <w:rPr>
                <w:rFonts w:ascii="Century Gothic" w:hAnsi="Century Gothic"/>
              </w:rPr>
            </w:pPr>
            <w:r w:rsidRPr="00BC721E">
              <w:rPr>
                <w:rFonts w:ascii="Century Gothic" w:hAnsi="Century Gothic"/>
              </w:rPr>
              <w:t xml:space="preserve">Agencies must have policy and procedure on file. </w:t>
            </w:r>
          </w:p>
        </w:tc>
      </w:tr>
      <w:tr w:rsidR="00B95BBC" w:rsidRPr="00BC721E" w14:paraId="04E7A21E" w14:textId="77777777" w:rsidTr="00696544">
        <w:trPr>
          <w:trHeight w:val="277"/>
        </w:trPr>
        <w:tc>
          <w:tcPr>
            <w:tcW w:w="990" w:type="dxa"/>
          </w:tcPr>
          <w:p w14:paraId="477B9D3D" w14:textId="28DBD6E3" w:rsidR="00B95BBC" w:rsidRPr="00B95BBC" w:rsidRDefault="00B95BBC" w:rsidP="00F23DD5">
            <w:pPr>
              <w:rPr>
                <w:rFonts w:ascii="Century Gothic" w:hAnsi="Century Gothic"/>
                <w:b/>
              </w:rPr>
            </w:pPr>
            <w:r w:rsidRPr="00B95BBC">
              <w:rPr>
                <w:rFonts w:ascii="Century Gothic" w:hAnsi="Century Gothic"/>
                <w:b/>
              </w:rPr>
              <w:t>11.2</w:t>
            </w:r>
          </w:p>
        </w:tc>
        <w:tc>
          <w:tcPr>
            <w:tcW w:w="9090" w:type="dxa"/>
            <w:gridSpan w:val="2"/>
            <w:vAlign w:val="center"/>
          </w:tcPr>
          <w:p w14:paraId="393A1941" w14:textId="11A58A43" w:rsidR="00B95BBC" w:rsidRPr="00B95BBC" w:rsidRDefault="00B95BBC" w:rsidP="00B95BBC">
            <w:pPr>
              <w:jc w:val="center"/>
              <w:rPr>
                <w:rFonts w:ascii="Century Gothic" w:hAnsi="Century Gothic"/>
                <w:i/>
              </w:rPr>
            </w:pPr>
            <w:r w:rsidRPr="00B95BBC">
              <w:rPr>
                <w:rFonts w:ascii="Century Gothic" w:hAnsi="Century Gothic"/>
                <w:i/>
              </w:rPr>
              <w:t>Documentation</w:t>
            </w:r>
          </w:p>
        </w:tc>
      </w:tr>
      <w:tr w:rsidR="00BC721E" w:rsidRPr="00BC721E" w14:paraId="0A111F26" w14:textId="77777777" w:rsidTr="00696544">
        <w:trPr>
          <w:trHeight w:val="277"/>
        </w:trPr>
        <w:tc>
          <w:tcPr>
            <w:tcW w:w="990" w:type="dxa"/>
          </w:tcPr>
          <w:p w14:paraId="1665DD49" w14:textId="14CF8E5F" w:rsidR="00F23DD5" w:rsidRPr="00B95BBC" w:rsidRDefault="00B95BBC" w:rsidP="00F23DD5">
            <w:pPr>
              <w:rPr>
                <w:rFonts w:ascii="Century Gothic" w:hAnsi="Century Gothic"/>
                <w:b/>
              </w:rPr>
            </w:pPr>
            <w:r w:rsidRPr="00B95BBC">
              <w:rPr>
                <w:rFonts w:ascii="Century Gothic" w:hAnsi="Century Gothic"/>
                <w:b/>
              </w:rPr>
              <w:t>11.2.A</w:t>
            </w:r>
          </w:p>
        </w:tc>
        <w:tc>
          <w:tcPr>
            <w:tcW w:w="4320" w:type="dxa"/>
            <w:vAlign w:val="center"/>
          </w:tcPr>
          <w:p w14:paraId="2397535E" w14:textId="5B803947" w:rsidR="00F23DD5" w:rsidRPr="00BC721E" w:rsidRDefault="00F23DD5" w:rsidP="00F23DD5">
            <w:pPr>
              <w:rPr>
                <w:rFonts w:ascii="Century Gothic" w:hAnsi="Century Gothic"/>
              </w:rPr>
            </w:pPr>
            <w:r w:rsidRPr="00BC721E">
              <w:rPr>
                <w:rFonts w:ascii="Century Gothic" w:hAnsi="Century Gothic"/>
              </w:rPr>
              <w:t xml:space="preserve">Agency should provide a care log, and self-addressed stamped envelope so that caregiver may send </w:t>
            </w:r>
            <w:r w:rsidR="00B95BBC">
              <w:rPr>
                <w:rFonts w:ascii="Century Gothic" w:hAnsi="Century Gothic"/>
              </w:rPr>
              <w:t xml:space="preserve">care log back upon completion. </w:t>
            </w:r>
          </w:p>
        </w:tc>
        <w:tc>
          <w:tcPr>
            <w:tcW w:w="4770" w:type="dxa"/>
            <w:vAlign w:val="center"/>
          </w:tcPr>
          <w:p w14:paraId="61222FB5" w14:textId="77777777" w:rsidR="00F23DD5" w:rsidRDefault="00F23DD5" w:rsidP="00F23DD5">
            <w:pPr>
              <w:rPr>
                <w:rFonts w:ascii="Century Gothic" w:hAnsi="Century Gothic"/>
              </w:rPr>
            </w:pPr>
            <w:r w:rsidRPr="00BC721E">
              <w:rPr>
                <w:rFonts w:ascii="Century Gothic" w:hAnsi="Century Gothic"/>
              </w:rPr>
              <w:t xml:space="preserve">Agencies must have policy and procedure on file. </w:t>
            </w:r>
          </w:p>
          <w:p w14:paraId="778D2790" w14:textId="77777777" w:rsidR="00B95BBC" w:rsidRDefault="00B95BBC" w:rsidP="00F23DD5">
            <w:pPr>
              <w:rPr>
                <w:rFonts w:ascii="Century Gothic" w:hAnsi="Century Gothic"/>
              </w:rPr>
            </w:pPr>
          </w:p>
          <w:p w14:paraId="7F6613C3" w14:textId="1D7BF94B" w:rsidR="00B95BBC" w:rsidRPr="00BC721E" w:rsidRDefault="00B95BBC" w:rsidP="006D307D">
            <w:pPr>
              <w:rPr>
                <w:rFonts w:ascii="Century Gothic" w:hAnsi="Century Gothic"/>
              </w:rPr>
            </w:pPr>
            <w:r>
              <w:rPr>
                <w:rFonts w:ascii="Century Gothic" w:hAnsi="Century Gothic"/>
              </w:rPr>
              <w:t xml:space="preserve">Child care log must be </w:t>
            </w:r>
            <w:r w:rsidR="006D307D">
              <w:rPr>
                <w:rFonts w:ascii="Century Gothic" w:hAnsi="Century Gothic"/>
              </w:rPr>
              <w:t>made available to LDH upon request.</w:t>
            </w:r>
          </w:p>
        </w:tc>
      </w:tr>
    </w:tbl>
    <w:p w14:paraId="4DE4994B" w14:textId="77777777" w:rsidR="00F23DD5" w:rsidRDefault="00F23DD5" w:rsidP="00F23DD5">
      <w:pPr>
        <w:rPr>
          <w:rFonts w:ascii="Century Gothic" w:hAnsi="Century Gothic"/>
        </w:rPr>
      </w:pPr>
    </w:p>
    <w:p w14:paraId="02851DED" w14:textId="0681674E" w:rsidR="00696544" w:rsidRPr="00BC721E" w:rsidRDefault="00696544" w:rsidP="00696544">
      <w:pPr>
        <w:pStyle w:val="Heading2"/>
      </w:pPr>
      <w:bookmarkStart w:id="18" w:name="_Toc508018021"/>
      <w:r>
        <w:t>Emergency Financial Assistance</w:t>
      </w:r>
      <w:bookmarkEnd w:id="18"/>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4861F6EA" w14:textId="77777777" w:rsidTr="00696544">
        <w:trPr>
          <w:trHeight w:val="277"/>
        </w:trPr>
        <w:tc>
          <w:tcPr>
            <w:tcW w:w="990" w:type="dxa"/>
          </w:tcPr>
          <w:p w14:paraId="5CE7A64C" w14:textId="7995860F" w:rsidR="00F23DD5" w:rsidRPr="00BC721E" w:rsidRDefault="00F23DD5" w:rsidP="00F23DD5">
            <w:pPr>
              <w:rPr>
                <w:rFonts w:ascii="Century Gothic" w:hAnsi="Century Gothic"/>
                <w:b/>
              </w:rPr>
            </w:pPr>
            <w:r w:rsidRPr="00BC721E">
              <w:rPr>
                <w:rFonts w:ascii="Century Gothic" w:hAnsi="Century Gothic"/>
                <w:b/>
              </w:rPr>
              <w:t>#</w:t>
            </w:r>
            <w:r w:rsidR="00B95BBC">
              <w:rPr>
                <w:rFonts w:ascii="Century Gothic" w:hAnsi="Century Gothic"/>
                <w:b/>
              </w:rPr>
              <w:t xml:space="preserve"> 12</w:t>
            </w:r>
          </w:p>
        </w:tc>
        <w:tc>
          <w:tcPr>
            <w:tcW w:w="4320" w:type="dxa"/>
          </w:tcPr>
          <w:p w14:paraId="3DE3A18D" w14:textId="77777777" w:rsidR="00F23DD5" w:rsidRPr="00BC721E" w:rsidRDefault="00F23DD5" w:rsidP="00F23DD5">
            <w:pPr>
              <w:rPr>
                <w:rFonts w:ascii="Century Gothic" w:hAnsi="Century Gothic"/>
                <w:b/>
              </w:rPr>
            </w:pPr>
            <w:r w:rsidRPr="00BC721E">
              <w:rPr>
                <w:rFonts w:ascii="Century Gothic" w:hAnsi="Century Gothic"/>
                <w:b/>
              </w:rPr>
              <w:t>Standard</w:t>
            </w:r>
          </w:p>
        </w:tc>
        <w:tc>
          <w:tcPr>
            <w:tcW w:w="4770" w:type="dxa"/>
          </w:tcPr>
          <w:p w14:paraId="60B9864C" w14:textId="77777777" w:rsidR="00F23DD5" w:rsidRPr="00BC721E" w:rsidRDefault="00F23DD5" w:rsidP="00F23DD5">
            <w:pPr>
              <w:rPr>
                <w:rFonts w:ascii="Century Gothic" w:hAnsi="Century Gothic"/>
                <w:b/>
              </w:rPr>
            </w:pPr>
            <w:r w:rsidRPr="00BC721E">
              <w:rPr>
                <w:rFonts w:ascii="Century Gothic" w:hAnsi="Century Gothic"/>
                <w:b/>
              </w:rPr>
              <w:t>Measure</w:t>
            </w:r>
          </w:p>
        </w:tc>
      </w:tr>
      <w:tr w:rsidR="00BC721E" w:rsidRPr="00BC721E" w14:paraId="2C6D9C05" w14:textId="77777777" w:rsidTr="00696544">
        <w:trPr>
          <w:trHeight w:val="277"/>
        </w:trPr>
        <w:tc>
          <w:tcPr>
            <w:tcW w:w="990" w:type="dxa"/>
          </w:tcPr>
          <w:p w14:paraId="714A38A9" w14:textId="3223E191" w:rsidR="00F23DD5" w:rsidRPr="00BC721E" w:rsidRDefault="00B95BBC" w:rsidP="00F23DD5">
            <w:pPr>
              <w:rPr>
                <w:rFonts w:ascii="Century Gothic" w:hAnsi="Century Gothic"/>
                <w:b/>
              </w:rPr>
            </w:pPr>
            <w:r>
              <w:rPr>
                <w:rFonts w:ascii="Century Gothic" w:hAnsi="Century Gothic"/>
                <w:b/>
              </w:rPr>
              <w:t>12.1.A</w:t>
            </w:r>
          </w:p>
        </w:tc>
        <w:tc>
          <w:tcPr>
            <w:tcW w:w="9090" w:type="dxa"/>
            <w:gridSpan w:val="2"/>
          </w:tcPr>
          <w:p w14:paraId="476C9A70" w14:textId="1203AD81" w:rsidR="00F23DD5" w:rsidRPr="00B95BBC" w:rsidRDefault="00B95BBC" w:rsidP="00B95BBC">
            <w:pPr>
              <w:jc w:val="center"/>
              <w:rPr>
                <w:rFonts w:ascii="Century Gothic" w:hAnsi="Century Gothic"/>
                <w:i/>
              </w:rPr>
            </w:pPr>
            <w:r w:rsidRPr="00B95BBC">
              <w:rPr>
                <w:rFonts w:ascii="Century Gothic" w:hAnsi="Century Gothic"/>
                <w:i/>
              </w:rPr>
              <w:t>Eligibility</w:t>
            </w:r>
          </w:p>
        </w:tc>
      </w:tr>
      <w:tr w:rsidR="00BC721E" w:rsidRPr="00BC721E" w14:paraId="5482B8FB" w14:textId="77777777" w:rsidTr="00696544">
        <w:trPr>
          <w:trHeight w:val="277"/>
        </w:trPr>
        <w:tc>
          <w:tcPr>
            <w:tcW w:w="990" w:type="dxa"/>
          </w:tcPr>
          <w:p w14:paraId="7A95BCA0" w14:textId="77777777" w:rsidR="00F23DD5" w:rsidRPr="00BC721E" w:rsidRDefault="00F23DD5" w:rsidP="00F23DD5">
            <w:pPr>
              <w:rPr>
                <w:rFonts w:ascii="Century Gothic" w:hAnsi="Century Gothic"/>
              </w:rPr>
            </w:pPr>
          </w:p>
        </w:tc>
        <w:tc>
          <w:tcPr>
            <w:tcW w:w="4320" w:type="dxa"/>
            <w:vAlign w:val="center"/>
          </w:tcPr>
          <w:p w14:paraId="5D7248E0" w14:textId="65061D09" w:rsidR="00B95BBC" w:rsidRPr="00BC721E" w:rsidRDefault="00F23DD5" w:rsidP="00F23DD5">
            <w:pPr>
              <w:rPr>
                <w:rFonts w:ascii="Century Gothic" w:hAnsi="Century Gothic"/>
              </w:rPr>
            </w:pPr>
            <w:r w:rsidRPr="00BC721E">
              <w:rPr>
                <w:rFonts w:ascii="Century Gothic" w:hAnsi="Century Gothic"/>
              </w:rPr>
              <w:t>Any client may utilize this service regardless of their eligibility for other services.</w:t>
            </w:r>
          </w:p>
        </w:tc>
        <w:tc>
          <w:tcPr>
            <w:tcW w:w="4770" w:type="dxa"/>
            <w:vAlign w:val="center"/>
          </w:tcPr>
          <w:p w14:paraId="046291DF" w14:textId="77777777" w:rsidR="00F23DD5" w:rsidRPr="00BC721E" w:rsidRDefault="00F23DD5" w:rsidP="00F23DD5">
            <w:pPr>
              <w:rPr>
                <w:rFonts w:ascii="Century Gothic" w:hAnsi="Century Gothic"/>
              </w:rPr>
            </w:pPr>
            <w:r w:rsidRPr="00BC721E">
              <w:rPr>
                <w:rFonts w:ascii="Century Gothic" w:hAnsi="Century Gothic"/>
              </w:rPr>
              <w:t xml:space="preserve">Documented in provider policies. </w:t>
            </w:r>
          </w:p>
        </w:tc>
      </w:tr>
      <w:tr w:rsidR="00B95BBC" w:rsidRPr="00BC721E" w14:paraId="7C506E70" w14:textId="77777777" w:rsidTr="00696544">
        <w:trPr>
          <w:trHeight w:val="277"/>
        </w:trPr>
        <w:tc>
          <w:tcPr>
            <w:tcW w:w="990" w:type="dxa"/>
          </w:tcPr>
          <w:p w14:paraId="71D6AA13" w14:textId="3694C819" w:rsidR="00B95BBC" w:rsidRPr="002864FB" w:rsidRDefault="002864FB" w:rsidP="00F23DD5">
            <w:pPr>
              <w:rPr>
                <w:rFonts w:ascii="Century Gothic" w:hAnsi="Century Gothic"/>
                <w:b/>
              </w:rPr>
            </w:pPr>
            <w:r w:rsidRPr="002864FB">
              <w:rPr>
                <w:rFonts w:ascii="Century Gothic" w:hAnsi="Century Gothic"/>
                <w:b/>
              </w:rPr>
              <w:t>12.2</w:t>
            </w:r>
          </w:p>
        </w:tc>
        <w:tc>
          <w:tcPr>
            <w:tcW w:w="9090" w:type="dxa"/>
            <w:gridSpan w:val="2"/>
            <w:vAlign w:val="center"/>
          </w:tcPr>
          <w:p w14:paraId="7C0238F8" w14:textId="0DF4E1D8" w:rsidR="00B95BBC" w:rsidRPr="00B95BBC" w:rsidRDefault="00B95BBC" w:rsidP="00B95BBC">
            <w:pPr>
              <w:jc w:val="center"/>
              <w:rPr>
                <w:rFonts w:ascii="Century Gothic" w:hAnsi="Century Gothic"/>
                <w:i/>
              </w:rPr>
            </w:pPr>
            <w:r w:rsidRPr="00B95BBC">
              <w:rPr>
                <w:rFonts w:ascii="Century Gothic" w:hAnsi="Century Gothic"/>
                <w:i/>
              </w:rPr>
              <w:t>Documentation</w:t>
            </w:r>
          </w:p>
        </w:tc>
      </w:tr>
      <w:tr w:rsidR="00BC721E" w:rsidRPr="00BC721E" w14:paraId="081D8798" w14:textId="77777777" w:rsidTr="00696544">
        <w:trPr>
          <w:trHeight w:val="277"/>
        </w:trPr>
        <w:tc>
          <w:tcPr>
            <w:tcW w:w="990" w:type="dxa"/>
          </w:tcPr>
          <w:p w14:paraId="592D95D6" w14:textId="5063195D" w:rsidR="00F23DD5" w:rsidRPr="002864FB" w:rsidRDefault="002864FB" w:rsidP="00F23DD5">
            <w:pPr>
              <w:rPr>
                <w:rFonts w:ascii="Century Gothic" w:hAnsi="Century Gothic"/>
                <w:b/>
              </w:rPr>
            </w:pPr>
            <w:r w:rsidRPr="002864FB">
              <w:rPr>
                <w:rFonts w:ascii="Century Gothic" w:hAnsi="Century Gothic"/>
                <w:b/>
              </w:rPr>
              <w:t>12.2.A</w:t>
            </w:r>
          </w:p>
        </w:tc>
        <w:tc>
          <w:tcPr>
            <w:tcW w:w="4320" w:type="dxa"/>
            <w:vAlign w:val="center"/>
          </w:tcPr>
          <w:p w14:paraId="44DA114D" w14:textId="77777777" w:rsidR="00F23DD5" w:rsidRPr="00BC721E" w:rsidRDefault="00F23DD5" w:rsidP="00F23DD5">
            <w:pPr>
              <w:rPr>
                <w:rFonts w:ascii="Century Gothic" w:hAnsi="Century Gothic"/>
              </w:rPr>
            </w:pPr>
            <w:r w:rsidRPr="00BC721E">
              <w:rPr>
                <w:rFonts w:ascii="Century Gothic" w:hAnsi="Century Gothic"/>
              </w:rPr>
              <w:t xml:space="preserve">All completed requests for assistance shall be approved or denied as soon as possible but at least within two (2) business days. </w:t>
            </w:r>
          </w:p>
          <w:p w14:paraId="7CD699A6" w14:textId="77777777" w:rsidR="00F23DD5" w:rsidRPr="00BC721E" w:rsidRDefault="00F23DD5" w:rsidP="00F23DD5">
            <w:pPr>
              <w:pStyle w:val="ListParagraph"/>
              <w:numPr>
                <w:ilvl w:val="0"/>
                <w:numId w:val="13"/>
              </w:numPr>
              <w:rPr>
                <w:rFonts w:ascii="Century Gothic" w:hAnsi="Century Gothic"/>
              </w:rPr>
            </w:pPr>
            <w:r w:rsidRPr="00BC721E">
              <w:rPr>
                <w:rFonts w:ascii="Century Gothic" w:hAnsi="Century Gothic"/>
              </w:rPr>
              <w:t xml:space="preserve">Provision of medication to client within one (1) business day of request approval. </w:t>
            </w:r>
          </w:p>
          <w:p w14:paraId="4FD17DF9" w14:textId="77777777" w:rsidR="00F23DD5" w:rsidRPr="00BC721E" w:rsidRDefault="00F23DD5" w:rsidP="00F23DD5">
            <w:pPr>
              <w:pStyle w:val="ListParagraph"/>
              <w:numPr>
                <w:ilvl w:val="0"/>
                <w:numId w:val="13"/>
              </w:numPr>
              <w:rPr>
                <w:rFonts w:ascii="Century Gothic" w:hAnsi="Century Gothic"/>
              </w:rPr>
            </w:pPr>
            <w:r w:rsidRPr="00BC721E">
              <w:rPr>
                <w:rFonts w:ascii="Century Gothic" w:hAnsi="Century Gothic"/>
              </w:rPr>
              <w:t xml:space="preserve">Payment to the vendor shall be issued in response to an essential utility need (as identified by Case Manager </w:t>
            </w:r>
            <w:r w:rsidRPr="00BC721E">
              <w:rPr>
                <w:rFonts w:ascii="Century Gothic" w:hAnsi="Century Gothic"/>
              </w:rPr>
              <w:lastRenderedPageBreak/>
              <w:t xml:space="preserve">and Agency) within three (3) business days of approval of request. </w:t>
            </w:r>
          </w:p>
        </w:tc>
        <w:tc>
          <w:tcPr>
            <w:tcW w:w="4770" w:type="dxa"/>
            <w:vAlign w:val="center"/>
          </w:tcPr>
          <w:p w14:paraId="32DA9F49" w14:textId="77777777" w:rsidR="00F23DD5" w:rsidRPr="00BC721E" w:rsidRDefault="00F23DD5" w:rsidP="00F23DD5">
            <w:pPr>
              <w:rPr>
                <w:rFonts w:ascii="Century Gothic" w:hAnsi="Century Gothic"/>
              </w:rPr>
            </w:pPr>
            <w:r w:rsidRPr="00BC721E">
              <w:rPr>
                <w:rFonts w:ascii="Century Gothic" w:hAnsi="Century Gothic"/>
              </w:rPr>
              <w:lastRenderedPageBreak/>
              <w:t xml:space="preserve">Documented in client’s file. </w:t>
            </w:r>
          </w:p>
        </w:tc>
      </w:tr>
      <w:tr w:rsidR="00B95BBC" w:rsidRPr="00BC721E" w14:paraId="78195ACF" w14:textId="77777777" w:rsidTr="00696544">
        <w:trPr>
          <w:trHeight w:val="277"/>
        </w:trPr>
        <w:tc>
          <w:tcPr>
            <w:tcW w:w="990" w:type="dxa"/>
          </w:tcPr>
          <w:p w14:paraId="36215D51" w14:textId="04D0E898" w:rsidR="00B95BBC" w:rsidRPr="002864FB" w:rsidRDefault="002864FB" w:rsidP="00B95BBC">
            <w:pPr>
              <w:rPr>
                <w:rFonts w:ascii="Century Gothic" w:hAnsi="Century Gothic"/>
                <w:b/>
              </w:rPr>
            </w:pPr>
            <w:r w:rsidRPr="002864FB">
              <w:rPr>
                <w:rFonts w:ascii="Century Gothic" w:hAnsi="Century Gothic"/>
                <w:b/>
              </w:rPr>
              <w:t>12.2.B</w:t>
            </w:r>
          </w:p>
        </w:tc>
        <w:tc>
          <w:tcPr>
            <w:tcW w:w="4320" w:type="dxa"/>
            <w:vAlign w:val="center"/>
          </w:tcPr>
          <w:p w14:paraId="3905C5E4" w14:textId="7EE149A9" w:rsidR="00B95BBC" w:rsidRPr="00BC721E" w:rsidRDefault="00B95BBC" w:rsidP="00B95BBC">
            <w:pPr>
              <w:rPr>
                <w:rFonts w:ascii="Century Gothic" w:hAnsi="Century Gothic"/>
              </w:rPr>
            </w:pPr>
            <w:r w:rsidRPr="00BC721E">
              <w:rPr>
                <w:rFonts w:ascii="Century Gothic" w:hAnsi="Century Gothic"/>
              </w:rPr>
              <w:t xml:space="preserve">Client </w:t>
            </w:r>
            <w:r>
              <w:rPr>
                <w:rFonts w:ascii="Century Gothic" w:hAnsi="Century Gothic"/>
              </w:rPr>
              <w:t>must be</w:t>
            </w:r>
            <w:r w:rsidRPr="00BC721E">
              <w:rPr>
                <w:rFonts w:ascii="Century Gothic" w:hAnsi="Century Gothic"/>
              </w:rPr>
              <w:t xml:space="preserve"> properly screened for other available assistance programs and is ineligible, requires additional assistance, or there are no other resources.</w:t>
            </w:r>
          </w:p>
        </w:tc>
        <w:tc>
          <w:tcPr>
            <w:tcW w:w="4770" w:type="dxa"/>
            <w:vAlign w:val="center"/>
          </w:tcPr>
          <w:p w14:paraId="2D859106" w14:textId="22956C4A" w:rsidR="00B95BBC" w:rsidRPr="00BC721E" w:rsidRDefault="00B95BBC" w:rsidP="00B95BBC">
            <w:pPr>
              <w:rPr>
                <w:rFonts w:ascii="Century Gothic" w:hAnsi="Century Gothic"/>
              </w:rPr>
            </w:pPr>
            <w:r w:rsidRPr="00BC721E">
              <w:rPr>
                <w:rFonts w:ascii="Century Gothic" w:hAnsi="Century Gothic"/>
              </w:rPr>
              <w:t>Case notes documenting need and attempts at locating other available resources signed by Case Manager.</w:t>
            </w:r>
          </w:p>
        </w:tc>
      </w:tr>
      <w:tr w:rsidR="00840395" w:rsidRPr="00BC721E" w14:paraId="64FA6FE1" w14:textId="77777777" w:rsidTr="00696544">
        <w:trPr>
          <w:trHeight w:val="277"/>
        </w:trPr>
        <w:tc>
          <w:tcPr>
            <w:tcW w:w="990" w:type="dxa"/>
          </w:tcPr>
          <w:p w14:paraId="34B6B89A" w14:textId="76A2E972" w:rsidR="00840395" w:rsidRPr="002864FB" w:rsidRDefault="00840395" w:rsidP="00840395">
            <w:pPr>
              <w:rPr>
                <w:rFonts w:ascii="Century Gothic" w:hAnsi="Century Gothic"/>
                <w:b/>
              </w:rPr>
            </w:pPr>
            <w:r>
              <w:rPr>
                <w:rFonts w:ascii="Century Gothic" w:hAnsi="Century Gothic"/>
                <w:b/>
              </w:rPr>
              <w:t>12.2.C</w:t>
            </w:r>
          </w:p>
        </w:tc>
        <w:tc>
          <w:tcPr>
            <w:tcW w:w="4320" w:type="dxa"/>
            <w:vAlign w:val="center"/>
          </w:tcPr>
          <w:p w14:paraId="60D4C914" w14:textId="16631604" w:rsidR="00840395" w:rsidRPr="00BC721E" w:rsidRDefault="00840395" w:rsidP="00840395">
            <w:pPr>
              <w:rPr>
                <w:rFonts w:ascii="Century Gothic" w:hAnsi="Century Gothic"/>
              </w:rPr>
            </w:pPr>
            <w:r>
              <w:rPr>
                <w:rFonts w:ascii="Century Gothic" w:hAnsi="Century Gothic"/>
              </w:rPr>
              <w:t xml:space="preserve">EFA in a given line item may only be used for 30 days per client. </w:t>
            </w:r>
          </w:p>
        </w:tc>
        <w:tc>
          <w:tcPr>
            <w:tcW w:w="4770" w:type="dxa"/>
            <w:vAlign w:val="center"/>
          </w:tcPr>
          <w:p w14:paraId="5E32FC00" w14:textId="72505A96" w:rsidR="00840395" w:rsidRPr="00BC721E" w:rsidRDefault="00840395" w:rsidP="00840395">
            <w:pPr>
              <w:rPr>
                <w:rFonts w:ascii="Century Gothic" w:hAnsi="Century Gothic"/>
              </w:rPr>
            </w:pPr>
            <w:r>
              <w:rPr>
                <w:rFonts w:ascii="Century Gothic" w:hAnsi="Century Gothic"/>
              </w:rPr>
              <w:t xml:space="preserve">Case notes and services document that EFA was provided for one month per year per line item. </w:t>
            </w:r>
          </w:p>
        </w:tc>
      </w:tr>
      <w:tr w:rsidR="00840395" w:rsidRPr="00BC721E" w14:paraId="35EC2974" w14:textId="77777777" w:rsidTr="00696544">
        <w:trPr>
          <w:trHeight w:val="277"/>
        </w:trPr>
        <w:tc>
          <w:tcPr>
            <w:tcW w:w="990" w:type="dxa"/>
          </w:tcPr>
          <w:p w14:paraId="6DF00CC3" w14:textId="2CC82C0C" w:rsidR="00840395" w:rsidRPr="002864FB" w:rsidRDefault="00840395" w:rsidP="00840395">
            <w:pPr>
              <w:rPr>
                <w:rFonts w:ascii="Century Gothic" w:hAnsi="Century Gothic"/>
                <w:b/>
              </w:rPr>
            </w:pPr>
            <w:r w:rsidRPr="002864FB">
              <w:rPr>
                <w:rFonts w:ascii="Century Gothic" w:hAnsi="Century Gothic"/>
                <w:b/>
              </w:rPr>
              <w:t>12.2.</w:t>
            </w:r>
            <w:r>
              <w:rPr>
                <w:rFonts w:ascii="Century Gothic" w:hAnsi="Century Gothic"/>
                <w:b/>
              </w:rPr>
              <w:t>D</w:t>
            </w:r>
          </w:p>
        </w:tc>
        <w:tc>
          <w:tcPr>
            <w:tcW w:w="4320" w:type="dxa"/>
            <w:vAlign w:val="center"/>
          </w:tcPr>
          <w:p w14:paraId="2D267B0B" w14:textId="34593FCF" w:rsidR="00840395" w:rsidRPr="00BC721E" w:rsidRDefault="00840395" w:rsidP="00840395">
            <w:pPr>
              <w:rPr>
                <w:rFonts w:ascii="Century Gothic" w:hAnsi="Century Gothic"/>
              </w:rPr>
            </w:pPr>
            <w:r w:rsidRPr="00BC721E">
              <w:rPr>
                <w:rFonts w:ascii="Century Gothic" w:hAnsi="Century Gothic"/>
              </w:rPr>
              <w:t>One payment in each sub-category of this definition may be made on behalf of self-declared HIV-infected individuals. Agency must obtain all necessary documentation regarding HIV status within thirty (30) days of the first payment made on behalf of the individual. One payment may be made for a self-declaration of an emergency with the approval of Case Management Supervisor, or agency CEO.</w:t>
            </w:r>
          </w:p>
        </w:tc>
        <w:tc>
          <w:tcPr>
            <w:tcW w:w="4770" w:type="dxa"/>
            <w:vAlign w:val="center"/>
          </w:tcPr>
          <w:p w14:paraId="384B258B" w14:textId="5EF1A62A" w:rsidR="00840395" w:rsidRPr="00BC721E" w:rsidRDefault="00840395" w:rsidP="00840395">
            <w:pPr>
              <w:rPr>
                <w:rFonts w:ascii="Century Gothic" w:hAnsi="Century Gothic"/>
              </w:rPr>
            </w:pPr>
            <w:r w:rsidRPr="00BC721E">
              <w:rPr>
                <w:rFonts w:ascii="Century Gothic" w:hAnsi="Century Gothic"/>
              </w:rPr>
              <w:t>Copy of check or credit card statement in file except for medications services (which would be documented on a monthly pharmacy invoice).</w:t>
            </w:r>
          </w:p>
        </w:tc>
      </w:tr>
    </w:tbl>
    <w:p w14:paraId="6FE77E0D" w14:textId="77777777" w:rsidR="00F23DD5" w:rsidRPr="00BC721E" w:rsidRDefault="00F23DD5" w:rsidP="00F23DD5">
      <w:pPr>
        <w:rPr>
          <w:rFonts w:ascii="Century Gothic" w:hAnsi="Century Gothic"/>
        </w:rPr>
      </w:pPr>
    </w:p>
    <w:p w14:paraId="28B4A625" w14:textId="77777777" w:rsidR="00F23DD5" w:rsidRPr="00F6553C" w:rsidRDefault="00F23DD5" w:rsidP="00F6553C">
      <w:pPr>
        <w:pStyle w:val="Heading2"/>
        <w:rPr>
          <w:szCs w:val="32"/>
        </w:rPr>
      </w:pPr>
      <w:bookmarkStart w:id="19" w:name="_Toc508018022"/>
      <w:r w:rsidRPr="00F6553C">
        <w:rPr>
          <w:szCs w:val="32"/>
        </w:rPr>
        <w:t>Food Bank and Food Voucher</w:t>
      </w:r>
      <w:bookmarkEnd w:id="19"/>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106E80E0" w14:textId="77777777" w:rsidTr="00696544">
        <w:trPr>
          <w:trHeight w:val="277"/>
        </w:trPr>
        <w:tc>
          <w:tcPr>
            <w:tcW w:w="990" w:type="dxa"/>
          </w:tcPr>
          <w:p w14:paraId="3556B514" w14:textId="19FE9864" w:rsidR="00F23DD5" w:rsidRPr="00BC721E" w:rsidRDefault="00F23DD5" w:rsidP="00F23DD5">
            <w:pPr>
              <w:rPr>
                <w:rFonts w:ascii="Century Gothic" w:hAnsi="Century Gothic"/>
                <w:b/>
              </w:rPr>
            </w:pPr>
            <w:r w:rsidRPr="00BC721E">
              <w:rPr>
                <w:rFonts w:ascii="Century Gothic" w:hAnsi="Century Gothic"/>
                <w:b/>
              </w:rPr>
              <w:t>#</w:t>
            </w:r>
            <w:r w:rsidR="002864FB">
              <w:rPr>
                <w:rFonts w:ascii="Century Gothic" w:hAnsi="Century Gothic"/>
                <w:b/>
              </w:rPr>
              <w:t xml:space="preserve"> 13</w:t>
            </w:r>
          </w:p>
        </w:tc>
        <w:tc>
          <w:tcPr>
            <w:tcW w:w="4320" w:type="dxa"/>
          </w:tcPr>
          <w:p w14:paraId="5A6D9FB9" w14:textId="77777777" w:rsidR="00F23DD5" w:rsidRPr="00BC721E" w:rsidRDefault="00F23DD5" w:rsidP="00F23DD5">
            <w:pPr>
              <w:rPr>
                <w:rFonts w:ascii="Century Gothic" w:hAnsi="Century Gothic"/>
                <w:b/>
              </w:rPr>
            </w:pPr>
            <w:r w:rsidRPr="00BC721E">
              <w:rPr>
                <w:rFonts w:ascii="Century Gothic" w:hAnsi="Century Gothic"/>
                <w:b/>
              </w:rPr>
              <w:t>Standard</w:t>
            </w:r>
          </w:p>
        </w:tc>
        <w:tc>
          <w:tcPr>
            <w:tcW w:w="4770" w:type="dxa"/>
          </w:tcPr>
          <w:p w14:paraId="3A9565C8" w14:textId="77777777" w:rsidR="00F23DD5" w:rsidRPr="00BC721E" w:rsidRDefault="00F23DD5" w:rsidP="00F23DD5">
            <w:pPr>
              <w:rPr>
                <w:rFonts w:ascii="Century Gothic" w:hAnsi="Century Gothic"/>
                <w:b/>
              </w:rPr>
            </w:pPr>
            <w:r w:rsidRPr="00BC721E">
              <w:rPr>
                <w:rFonts w:ascii="Century Gothic" w:hAnsi="Century Gothic"/>
                <w:b/>
              </w:rPr>
              <w:t>Measure</w:t>
            </w:r>
          </w:p>
        </w:tc>
      </w:tr>
      <w:tr w:rsidR="00BC721E" w:rsidRPr="00BC721E" w14:paraId="49326AA6" w14:textId="77777777" w:rsidTr="00696544">
        <w:trPr>
          <w:trHeight w:val="277"/>
        </w:trPr>
        <w:tc>
          <w:tcPr>
            <w:tcW w:w="990" w:type="dxa"/>
          </w:tcPr>
          <w:p w14:paraId="30DE1036" w14:textId="5729021A" w:rsidR="00F23DD5" w:rsidRPr="00BC721E" w:rsidRDefault="002864FB" w:rsidP="00F23DD5">
            <w:pPr>
              <w:rPr>
                <w:rFonts w:ascii="Century Gothic" w:hAnsi="Century Gothic"/>
                <w:b/>
              </w:rPr>
            </w:pPr>
            <w:r>
              <w:rPr>
                <w:rFonts w:ascii="Century Gothic" w:hAnsi="Century Gothic"/>
                <w:b/>
              </w:rPr>
              <w:t>13.1</w:t>
            </w:r>
          </w:p>
        </w:tc>
        <w:tc>
          <w:tcPr>
            <w:tcW w:w="9090" w:type="dxa"/>
            <w:gridSpan w:val="2"/>
          </w:tcPr>
          <w:p w14:paraId="5220A3A2" w14:textId="77777777" w:rsidR="00F23DD5" w:rsidRPr="00BC721E" w:rsidRDefault="00F23DD5" w:rsidP="00F23DD5">
            <w:pPr>
              <w:jc w:val="center"/>
              <w:rPr>
                <w:rFonts w:ascii="Century Gothic" w:hAnsi="Century Gothic"/>
                <w:i/>
              </w:rPr>
            </w:pPr>
            <w:r w:rsidRPr="00BC721E">
              <w:rPr>
                <w:rFonts w:ascii="Century Gothic" w:hAnsi="Century Gothic"/>
                <w:i/>
              </w:rPr>
              <w:t>General Requirements</w:t>
            </w:r>
          </w:p>
        </w:tc>
      </w:tr>
      <w:tr w:rsidR="00BC721E" w:rsidRPr="00BC721E" w14:paraId="174AF58F" w14:textId="77777777" w:rsidTr="00696544">
        <w:trPr>
          <w:trHeight w:val="277"/>
        </w:trPr>
        <w:tc>
          <w:tcPr>
            <w:tcW w:w="990" w:type="dxa"/>
          </w:tcPr>
          <w:p w14:paraId="2E323241" w14:textId="5B428E1D" w:rsidR="00F23DD5" w:rsidRPr="00BC721E" w:rsidRDefault="002864FB" w:rsidP="00F23DD5">
            <w:pPr>
              <w:rPr>
                <w:rFonts w:ascii="Century Gothic" w:hAnsi="Century Gothic"/>
                <w:b/>
              </w:rPr>
            </w:pPr>
            <w:r>
              <w:rPr>
                <w:rFonts w:ascii="Century Gothic" w:hAnsi="Century Gothic"/>
                <w:b/>
              </w:rPr>
              <w:t>13.1.A</w:t>
            </w:r>
          </w:p>
        </w:tc>
        <w:tc>
          <w:tcPr>
            <w:tcW w:w="4320" w:type="dxa"/>
            <w:vAlign w:val="center"/>
          </w:tcPr>
          <w:p w14:paraId="56BEBA2F" w14:textId="77777777" w:rsidR="00F23DD5" w:rsidRPr="00BC721E" w:rsidRDefault="00F23DD5" w:rsidP="00F23DD5">
            <w:pPr>
              <w:rPr>
                <w:rFonts w:ascii="Century Gothic" w:hAnsi="Century Gothic"/>
              </w:rPr>
            </w:pPr>
            <w:r w:rsidRPr="00BC721E">
              <w:rPr>
                <w:rFonts w:ascii="Century Gothic" w:hAnsi="Century Gothic"/>
              </w:rPr>
              <w:t>Clients must be properly screened for other available food assistance programs, such as Louisiana Supplemental Nutrition Assistance Program (SNAP) and WIC. New applications should be submitted annually</w:t>
            </w:r>
          </w:p>
        </w:tc>
        <w:tc>
          <w:tcPr>
            <w:tcW w:w="4770" w:type="dxa"/>
            <w:vAlign w:val="center"/>
          </w:tcPr>
          <w:p w14:paraId="6DF97D5B" w14:textId="77777777" w:rsidR="00F23DD5" w:rsidRPr="00BC721E" w:rsidRDefault="00F23DD5" w:rsidP="00F23DD5">
            <w:pPr>
              <w:rPr>
                <w:rFonts w:ascii="Century Gothic" w:hAnsi="Century Gothic"/>
              </w:rPr>
            </w:pPr>
            <w:r w:rsidRPr="00BC721E">
              <w:rPr>
                <w:rFonts w:ascii="Century Gothic" w:hAnsi="Century Gothic"/>
              </w:rPr>
              <w:t xml:space="preserve">Copies of annual application should be on file with agency. </w:t>
            </w:r>
          </w:p>
        </w:tc>
      </w:tr>
      <w:tr w:rsidR="00BC721E" w:rsidRPr="00BC721E" w14:paraId="70095DAA" w14:textId="77777777" w:rsidTr="00696544">
        <w:trPr>
          <w:trHeight w:val="277"/>
        </w:trPr>
        <w:tc>
          <w:tcPr>
            <w:tcW w:w="990" w:type="dxa"/>
          </w:tcPr>
          <w:p w14:paraId="31BB3F33" w14:textId="2352D33E" w:rsidR="00F23DD5" w:rsidRPr="002864FB" w:rsidRDefault="002864FB" w:rsidP="00F23DD5">
            <w:pPr>
              <w:rPr>
                <w:rFonts w:ascii="Century Gothic" w:hAnsi="Century Gothic"/>
                <w:b/>
              </w:rPr>
            </w:pPr>
            <w:r w:rsidRPr="002864FB">
              <w:rPr>
                <w:rFonts w:ascii="Century Gothic" w:hAnsi="Century Gothic"/>
                <w:b/>
              </w:rPr>
              <w:t>13.1.B</w:t>
            </w:r>
          </w:p>
        </w:tc>
        <w:tc>
          <w:tcPr>
            <w:tcW w:w="4320" w:type="dxa"/>
            <w:vAlign w:val="center"/>
          </w:tcPr>
          <w:p w14:paraId="77744F9B" w14:textId="77777777" w:rsidR="00F23DD5" w:rsidRPr="00BC721E" w:rsidRDefault="00F23DD5" w:rsidP="00F23DD5">
            <w:pPr>
              <w:rPr>
                <w:rFonts w:ascii="Century Gothic" w:hAnsi="Century Gothic"/>
              </w:rPr>
            </w:pPr>
            <w:r w:rsidRPr="00BC721E">
              <w:rPr>
                <w:rFonts w:ascii="Century Gothic" w:hAnsi="Century Gothic"/>
              </w:rPr>
              <w:t>Agencies must have in place a mechanism to ensure that food vouchers are not used on ineligible items.</w:t>
            </w:r>
          </w:p>
        </w:tc>
        <w:tc>
          <w:tcPr>
            <w:tcW w:w="4770" w:type="dxa"/>
            <w:vAlign w:val="center"/>
          </w:tcPr>
          <w:p w14:paraId="441EE378" w14:textId="77777777" w:rsidR="00F23DD5" w:rsidRPr="00BC721E" w:rsidRDefault="00F23DD5" w:rsidP="00F23DD5">
            <w:pPr>
              <w:rPr>
                <w:rFonts w:ascii="Century Gothic" w:hAnsi="Century Gothic"/>
              </w:rPr>
            </w:pPr>
            <w:r w:rsidRPr="00BC721E">
              <w:rPr>
                <w:rFonts w:ascii="Century Gothic" w:hAnsi="Century Gothic"/>
              </w:rPr>
              <w:t>Provider written policy and procedures on utilization of services.</w:t>
            </w:r>
          </w:p>
        </w:tc>
      </w:tr>
      <w:tr w:rsidR="00BC721E" w:rsidRPr="00BC721E" w14:paraId="741F8067" w14:textId="77777777" w:rsidTr="00696544">
        <w:trPr>
          <w:trHeight w:val="277"/>
        </w:trPr>
        <w:tc>
          <w:tcPr>
            <w:tcW w:w="990" w:type="dxa"/>
          </w:tcPr>
          <w:p w14:paraId="325B3241" w14:textId="3B7EA9CC" w:rsidR="00F23DD5" w:rsidRPr="002864FB" w:rsidRDefault="002864FB" w:rsidP="00F23DD5">
            <w:pPr>
              <w:rPr>
                <w:rFonts w:ascii="Century Gothic" w:hAnsi="Century Gothic"/>
                <w:b/>
              </w:rPr>
            </w:pPr>
            <w:r w:rsidRPr="002864FB">
              <w:rPr>
                <w:rFonts w:ascii="Century Gothic" w:hAnsi="Century Gothic"/>
                <w:b/>
              </w:rPr>
              <w:t>13.2</w:t>
            </w:r>
          </w:p>
        </w:tc>
        <w:tc>
          <w:tcPr>
            <w:tcW w:w="9090" w:type="dxa"/>
            <w:gridSpan w:val="2"/>
            <w:vAlign w:val="center"/>
          </w:tcPr>
          <w:p w14:paraId="6FA3A5E0" w14:textId="77777777" w:rsidR="00F23DD5" w:rsidRPr="00BC721E" w:rsidRDefault="00F23DD5" w:rsidP="00F23DD5">
            <w:pPr>
              <w:jc w:val="center"/>
              <w:rPr>
                <w:rFonts w:ascii="Century Gothic" w:hAnsi="Century Gothic"/>
              </w:rPr>
            </w:pPr>
            <w:r w:rsidRPr="00BC721E">
              <w:rPr>
                <w:rFonts w:ascii="Century Gothic" w:hAnsi="Century Gothic"/>
                <w:i/>
              </w:rPr>
              <w:t>Food Voucher Services</w:t>
            </w:r>
            <w:r w:rsidRPr="00BC721E">
              <w:rPr>
                <w:rFonts w:ascii="Century Gothic" w:hAnsi="Century Gothic"/>
              </w:rPr>
              <w:t xml:space="preserve"> </w:t>
            </w:r>
          </w:p>
        </w:tc>
      </w:tr>
      <w:tr w:rsidR="00BC721E" w:rsidRPr="00BC721E" w14:paraId="4CC0F9FE" w14:textId="77777777" w:rsidTr="00696544">
        <w:trPr>
          <w:trHeight w:val="277"/>
        </w:trPr>
        <w:tc>
          <w:tcPr>
            <w:tcW w:w="990" w:type="dxa"/>
          </w:tcPr>
          <w:p w14:paraId="778DDD56" w14:textId="0544BA66" w:rsidR="00F23DD5" w:rsidRPr="002864FB" w:rsidRDefault="002864FB" w:rsidP="00F23DD5">
            <w:pPr>
              <w:rPr>
                <w:rFonts w:ascii="Century Gothic" w:hAnsi="Century Gothic"/>
                <w:b/>
              </w:rPr>
            </w:pPr>
            <w:r w:rsidRPr="002864FB">
              <w:rPr>
                <w:rFonts w:ascii="Century Gothic" w:hAnsi="Century Gothic"/>
                <w:b/>
              </w:rPr>
              <w:t>13.2.A</w:t>
            </w:r>
          </w:p>
        </w:tc>
        <w:tc>
          <w:tcPr>
            <w:tcW w:w="4320" w:type="dxa"/>
            <w:vAlign w:val="center"/>
          </w:tcPr>
          <w:p w14:paraId="18711811" w14:textId="77777777" w:rsidR="00F23DD5" w:rsidRPr="00BC721E" w:rsidRDefault="00F23DD5" w:rsidP="00F23DD5">
            <w:pPr>
              <w:rPr>
                <w:rFonts w:ascii="Century Gothic" w:hAnsi="Century Gothic"/>
              </w:rPr>
            </w:pPr>
            <w:r w:rsidRPr="00BC721E">
              <w:rPr>
                <w:rFonts w:ascii="Century Gothic" w:hAnsi="Century Gothic"/>
              </w:rPr>
              <w:t xml:space="preserve">Agencies must specify criteria, policies and procedures for </w:t>
            </w:r>
            <w:r w:rsidRPr="00BC721E">
              <w:rPr>
                <w:rFonts w:ascii="Century Gothic" w:hAnsi="Century Gothic"/>
              </w:rPr>
              <w:lastRenderedPageBreak/>
              <w:t>utilization of food bank and food voucher services.</w:t>
            </w:r>
          </w:p>
        </w:tc>
        <w:tc>
          <w:tcPr>
            <w:tcW w:w="4770" w:type="dxa"/>
            <w:vAlign w:val="center"/>
          </w:tcPr>
          <w:p w14:paraId="45B50656" w14:textId="500639D2" w:rsidR="00F23DD5" w:rsidRPr="00BC721E" w:rsidRDefault="00F23DD5" w:rsidP="00F23DD5">
            <w:pPr>
              <w:rPr>
                <w:rFonts w:ascii="Century Gothic" w:hAnsi="Century Gothic"/>
              </w:rPr>
            </w:pPr>
            <w:r w:rsidRPr="00BC721E">
              <w:rPr>
                <w:rFonts w:ascii="Century Gothic" w:hAnsi="Century Gothic"/>
              </w:rPr>
              <w:lastRenderedPageBreak/>
              <w:t xml:space="preserve">Provider </w:t>
            </w:r>
            <w:r w:rsidR="002F0F15">
              <w:rPr>
                <w:rFonts w:ascii="Century Gothic" w:hAnsi="Century Gothic"/>
              </w:rPr>
              <w:t xml:space="preserve">has </w:t>
            </w:r>
            <w:r w:rsidRPr="00BC721E">
              <w:rPr>
                <w:rFonts w:ascii="Century Gothic" w:hAnsi="Century Gothic"/>
              </w:rPr>
              <w:t>written policy and procedures on utilization of services.</w:t>
            </w:r>
          </w:p>
        </w:tc>
      </w:tr>
      <w:tr w:rsidR="002F0F15" w:rsidRPr="00BC721E" w14:paraId="2D32669F" w14:textId="77777777" w:rsidTr="00696544">
        <w:trPr>
          <w:trHeight w:val="277"/>
        </w:trPr>
        <w:tc>
          <w:tcPr>
            <w:tcW w:w="990" w:type="dxa"/>
          </w:tcPr>
          <w:p w14:paraId="5560EF37" w14:textId="38AF92E1" w:rsidR="002F0F15" w:rsidRPr="002864FB" w:rsidRDefault="002864FB" w:rsidP="002F0F15">
            <w:pPr>
              <w:rPr>
                <w:rFonts w:ascii="Century Gothic" w:hAnsi="Century Gothic"/>
                <w:b/>
              </w:rPr>
            </w:pPr>
            <w:r w:rsidRPr="002864FB">
              <w:rPr>
                <w:rFonts w:ascii="Century Gothic" w:hAnsi="Century Gothic"/>
                <w:b/>
              </w:rPr>
              <w:t>13.2.B</w:t>
            </w:r>
          </w:p>
        </w:tc>
        <w:tc>
          <w:tcPr>
            <w:tcW w:w="4320" w:type="dxa"/>
            <w:vAlign w:val="center"/>
          </w:tcPr>
          <w:p w14:paraId="02C5EE58" w14:textId="5E9CB162" w:rsidR="002F0F15" w:rsidRPr="00BC721E" w:rsidRDefault="00156C6C" w:rsidP="002F0F15">
            <w:pPr>
              <w:rPr>
                <w:rFonts w:ascii="Century Gothic" w:hAnsi="Century Gothic"/>
              </w:rPr>
            </w:pPr>
            <w:r>
              <w:rPr>
                <w:rFonts w:ascii="Century Gothic" w:hAnsi="Century Gothic"/>
              </w:rPr>
              <w:t>Individu</w:t>
            </w:r>
            <w:r w:rsidR="00B90277">
              <w:rPr>
                <w:rFonts w:ascii="Century Gothic" w:hAnsi="Century Gothic"/>
              </w:rPr>
              <w:t>al vouchers should not exceed $</w:t>
            </w:r>
            <w:r>
              <w:rPr>
                <w:rFonts w:ascii="Century Gothic" w:hAnsi="Century Gothic"/>
              </w:rPr>
              <w:t xml:space="preserve">25 in amount. There is no cap on the amount of vouchers given to an individual. </w:t>
            </w:r>
          </w:p>
        </w:tc>
        <w:tc>
          <w:tcPr>
            <w:tcW w:w="4770" w:type="dxa"/>
            <w:vAlign w:val="center"/>
          </w:tcPr>
          <w:p w14:paraId="7E5565E1" w14:textId="19E51E0F" w:rsidR="002F0F15" w:rsidRPr="00BC721E" w:rsidRDefault="002F0F15" w:rsidP="002F0F15">
            <w:pPr>
              <w:rPr>
                <w:rFonts w:ascii="Century Gothic" w:hAnsi="Century Gothic"/>
              </w:rPr>
            </w:pPr>
            <w:r w:rsidRPr="00BC721E">
              <w:rPr>
                <w:rFonts w:ascii="Century Gothic" w:hAnsi="Century Gothic"/>
              </w:rPr>
              <w:t xml:space="preserve">Provider </w:t>
            </w:r>
            <w:r>
              <w:rPr>
                <w:rFonts w:ascii="Century Gothic" w:hAnsi="Century Gothic"/>
              </w:rPr>
              <w:t xml:space="preserve">has </w:t>
            </w:r>
            <w:r w:rsidRPr="00BC721E">
              <w:rPr>
                <w:rFonts w:ascii="Century Gothic" w:hAnsi="Century Gothic"/>
              </w:rPr>
              <w:t>written policy and procedures on utilization of services.</w:t>
            </w:r>
          </w:p>
        </w:tc>
      </w:tr>
      <w:tr w:rsidR="002F0F15" w:rsidRPr="00BC721E" w14:paraId="5C3B935C" w14:textId="77777777" w:rsidTr="00696544">
        <w:trPr>
          <w:trHeight w:val="277"/>
        </w:trPr>
        <w:tc>
          <w:tcPr>
            <w:tcW w:w="990" w:type="dxa"/>
          </w:tcPr>
          <w:p w14:paraId="22435C91" w14:textId="42A28194" w:rsidR="002F0F15" w:rsidRPr="002864FB" w:rsidRDefault="002864FB" w:rsidP="002F0F15">
            <w:pPr>
              <w:rPr>
                <w:rFonts w:ascii="Century Gothic" w:hAnsi="Century Gothic"/>
                <w:b/>
              </w:rPr>
            </w:pPr>
            <w:r w:rsidRPr="002864FB">
              <w:rPr>
                <w:rFonts w:ascii="Century Gothic" w:hAnsi="Century Gothic"/>
                <w:b/>
              </w:rPr>
              <w:t>13.3</w:t>
            </w:r>
          </w:p>
        </w:tc>
        <w:tc>
          <w:tcPr>
            <w:tcW w:w="9090" w:type="dxa"/>
            <w:gridSpan w:val="2"/>
            <w:vAlign w:val="center"/>
          </w:tcPr>
          <w:p w14:paraId="0D42F19C" w14:textId="77777777" w:rsidR="002F0F15" w:rsidRPr="00BC721E" w:rsidRDefault="002F0F15" w:rsidP="002F0F15">
            <w:pPr>
              <w:jc w:val="center"/>
              <w:rPr>
                <w:rFonts w:ascii="Century Gothic" w:hAnsi="Century Gothic"/>
                <w:i/>
              </w:rPr>
            </w:pPr>
            <w:r w:rsidRPr="00BC721E">
              <w:rPr>
                <w:rFonts w:ascii="Century Gothic" w:hAnsi="Century Gothic"/>
                <w:i/>
              </w:rPr>
              <w:t xml:space="preserve">Food Bank Services </w:t>
            </w:r>
          </w:p>
        </w:tc>
      </w:tr>
      <w:tr w:rsidR="002F0F15" w:rsidRPr="00BC721E" w14:paraId="6F013CC5" w14:textId="77777777" w:rsidTr="00696544">
        <w:trPr>
          <w:trHeight w:val="277"/>
        </w:trPr>
        <w:tc>
          <w:tcPr>
            <w:tcW w:w="990" w:type="dxa"/>
          </w:tcPr>
          <w:p w14:paraId="74911845" w14:textId="6F51DB50" w:rsidR="002F0F15" w:rsidRPr="002864FB" w:rsidRDefault="002864FB" w:rsidP="002F0F15">
            <w:pPr>
              <w:rPr>
                <w:rFonts w:ascii="Century Gothic" w:hAnsi="Century Gothic"/>
                <w:b/>
              </w:rPr>
            </w:pPr>
            <w:r w:rsidRPr="002864FB">
              <w:rPr>
                <w:rFonts w:ascii="Century Gothic" w:hAnsi="Century Gothic"/>
                <w:b/>
              </w:rPr>
              <w:t>13.3.A</w:t>
            </w:r>
          </w:p>
        </w:tc>
        <w:tc>
          <w:tcPr>
            <w:tcW w:w="4320" w:type="dxa"/>
            <w:vAlign w:val="center"/>
          </w:tcPr>
          <w:p w14:paraId="7D5D05D3" w14:textId="77777777" w:rsidR="002F0F15" w:rsidRPr="00BC721E" w:rsidRDefault="002F0F15" w:rsidP="002F0F15">
            <w:pPr>
              <w:rPr>
                <w:rFonts w:ascii="Century Gothic" w:hAnsi="Century Gothic"/>
              </w:rPr>
            </w:pPr>
            <w:r w:rsidRPr="00BC721E">
              <w:rPr>
                <w:rFonts w:ascii="Century Gothic" w:hAnsi="Century Gothic"/>
              </w:rPr>
              <w:t>Agencies must have a mechanism in place to secure donations of food, groceries, and additional funding for the food bank.</w:t>
            </w:r>
          </w:p>
        </w:tc>
        <w:tc>
          <w:tcPr>
            <w:tcW w:w="4770" w:type="dxa"/>
            <w:vAlign w:val="center"/>
          </w:tcPr>
          <w:p w14:paraId="74B56C1B" w14:textId="77777777" w:rsidR="002F0F15" w:rsidRPr="00BC721E" w:rsidRDefault="002F0F15" w:rsidP="002F0F15">
            <w:pPr>
              <w:rPr>
                <w:rFonts w:ascii="Century Gothic" w:hAnsi="Century Gothic"/>
              </w:rPr>
            </w:pPr>
            <w:r w:rsidRPr="00BC721E">
              <w:rPr>
                <w:rFonts w:ascii="Century Gothic" w:hAnsi="Century Gothic"/>
              </w:rPr>
              <w:t>Provider written policy and procedures on donation of food</w:t>
            </w:r>
          </w:p>
        </w:tc>
      </w:tr>
      <w:tr w:rsidR="002F0F15" w:rsidRPr="00BC721E" w14:paraId="1D8DD6E5" w14:textId="77777777" w:rsidTr="00696544">
        <w:trPr>
          <w:trHeight w:val="277"/>
        </w:trPr>
        <w:tc>
          <w:tcPr>
            <w:tcW w:w="990" w:type="dxa"/>
          </w:tcPr>
          <w:p w14:paraId="1D85403D" w14:textId="32577005" w:rsidR="002F0F15" w:rsidRPr="002864FB" w:rsidRDefault="002864FB" w:rsidP="002F0F15">
            <w:pPr>
              <w:rPr>
                <w:rFonts w:ascii="Century Gothic" w:hAnsi="Century Gothic"/>
                <w:b/>
              </w:rPr>
            </w:pPr>
            <w:r w:rsidRPr="002864FB">
              <w:rPr>
                <w:rFonts w:ascii="Century Gothic" w:hAnsi="Century Gothic"/>
                <w:b/>
              </w:rPr>
              <w:t>13.3.B</w:t>
            </w:r>
          </w:p>
        </w:tc>
        <w:tc>
          <w:tcPr>
            <w:tcW w:w="4320" w:type="dxa"/>
            <w:vAlign w:val="center"/>
          </w:tcPr>
          <w:p w14:paraId="1BFE2294" w14:textId="77777777" w:rsidR="002F0F15" w:rsidRPr="00BC721E" w:rsidRDefault="002F0F15" w:rsidP="002F0F15">
            <w:pPr>
              <w:rPr>
                <w:rFonts w:ascii="Century Gothic" w:hAnsi="Century Gothic"/>
              </w:rPr>
            </w:pPr>
            <w:r w:rsidRPr="00BC721E">
              <w:rPr>
                <w:rFonts w:ascii="Century Gothic" w:hAnsi="Century Gothic"/>
              </w:rPr>
              <w:t xml:space="preserve">Agencies must maintain appropriate permits, which may include Food Dealer’s Permit, Occupancy Permit and Fire Marshall’s Permit. </w:t>
            </w:r>
          </w:p>
        </w:tc>
        <w:tc>
          <w:tcPr>
            <w:tcW w:w="4770" w:type="dxa"/>
            <w:vAlign w:val="center"/>
          </w:tcPr>
          <w:p w14:paraId="7F814700" w14:textId="77777777" w:rsidR="002F0F15" w:rsidRPr="00BC721E" w:rsidRDefault="002F0F15" w:rsidP="002F0F15">
            <w:pPr>
              <w:rPr>
                <w:rFonts w:ascii="Century Gothic" w:hAnsi="Century Gothic"/>
              </w:rPr>
            </w:pPr>
            <w:r w:rsidRPr="00BC721E">
              <w:rPr>
                <w:rFonts w:ascii="Century Gothic" w:hAnsi="Century Gothic"/>
              </w:rPr>
              <w:t>Copies of all permits must be posted on food bank premises</w:t>
            </w:r>
          </w:p>
        </w:tc>
      </w:tr>
      <w:tr w:rsidR="002F0F15" w:rsidRPr="00BC721E" w14:paraId="3BA8ADEB" w14:textId="77777777" w:rsidTr="00696544">
        <w:trPr>
          <w:trHeight w:val="277"/>
        </w:trPr>
        <w:tc>
          <w:tcPr>
            <w:tcW w:w="990" w:type="dxa"/>
          </w:tcPr>
          <w:p w14:paraId="6579C776" w14:textId="5F712F47" w:rsidR="002F0F15" w:rsidRPr="002864FB" w:rsidRDefault="002864FB" w:rsidP="002F0F15">
            <w:pPr>
              <w:rPr>
                <w:rFonts w:ascii="Century Gothic" w:hAnsi="Century Gothic"/>
                <w:b/>
              </w:rPr>
            </w:pPr>
            <w:r w:rsidRPr="002864FB">
              <w:rPr>
                <w:rFonts w:ascii="Century Gothic" w:hAnsi="Century Gothic"/>
                <w:b/>
              </w:rPr>
              <w:t>13.3.C</w:t>
            </w:r>
          </w:p>
        </w:tc>
        <w:tc>
          <w:tcPr>
            <w:tcW w:w="4320" w:type="dxa"/>
            <w:vAlign w:val="center"/>
          </w:tcPr>
          <w:p w14:paraId="0BE5E385" w14:textId="77777777" w:rsidR="002F0F15" w:rsidRPr="00BC721E" w:rsidRDefault="002F0F15" w:rsidP="002F0F15">
            <w:pPr>
              <w:rPr>
                <w:rFonts w:ascii="Century Gothic" w:hAnsi="Century Gothic"/>
              </w:rPr>
            </w:pPr>
            <w:r w:rsidRPr="00BC721E">
              <w:rPr>
                <w:rFonts w:ascii="Century Gothic" w:hAnsi="Century Gothic"/>
              </w:rPr>
              <w:t>Agencies must have acknowledgement of food borne illness documentation.</w:t>
            </w:r>
          </w:p>
        </w:tc>
        <w:tc>
          <w:tcPr>
            <w:tcW w:w="4770" w:type="dxa"/>
            <w:vAlign w:val="center"/>
          </w:tcPr>
          <w:p w14:paraId="0D561D24" w14:textId="77777777" w:rsidR="002F0F15" w:rsidRPr="00BC721E" w:rsidRDefault="002F0F15" w:rsidP="002F0F15">
            <w:pPr>
              <w:rPr>
                <w:rFonts w:ascii="Century Gothic" w:hAnsi="Century Gothic"/>
              </w:rPr>
            </w:pPr>
            <w:r w:rsidRPr="00BC721E">
              <w:rPr>
                <w:rFonts w:ascii="Century Gothic" w:hAnsi="Century Gothic"/>
              </w:rPr>
              <w:t xml:space="preserve">Acknowledgement signed by client is kept on file. </w:t>
            </w:r>
          </w:p>
        </w:tc>
      </w:tr>
    </w:tbl>
    <w:p w14:paraId="5124E0EB" w14:textId="77777777" w:rsidR="00F23DD5" w:rsidRPr="00BC721E" w:rsidRDefault="00F23DD5" w:rsidP="00F23DD5">
      <w:pPr>
        <w:rPr>
          <w:rFonts w:ascii="Century Gothic" w:hAnsi="Century Gothic"/>
        </w:rPr>
      </w:pPr>
    </w:p>
    <w:p w14:paraId="0ED57B54" w14:textId="77777777" w:rsidR="00F23DD5" w:rsidRPr="00BC721E" w:rsidRDefault="00F23DD5" w:rsidP="00F23DD5">
      <w:pPr>
        <w:rPr>
          <w:rFonts w:ascii="Century Gothic" w:hAnsi="Century Gothic"/>
        </w:rPr>
      </w:pPr>
    </w:p>
    <w:p w14:paraId="7311D8F8" w14:textId="77777777" w:rsidR="00F23DD5" w:rsidRPr="00F6553C" w:rsidRDefault="00F23DD5" w:rsidP="00F6553C">
      <w:pPr>
        <w:pStyle w:val="Heading2"/>
        <w:rPr>
          <w:szCs w:val="32"/>
        </w:rPr>
      </w:pPr>
      <w:bookmarkStart w:id="20" w:name="_Toc508018023"/>
      <w:r w:rsidRPr="00F6553C">
        <w:rPr>
          <w:szCs w:val="32"/>
        </w:rPr>
        <w:t>Health Education/Risk Reduction</w:t>
      </w:r>
      <w:bookmarkEnd w:id="20"/>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0C6A1737" w14:textId="77777777" w:rsidTr="00696544">
        <w:trPr>
          <w:trHeight w:val="277"/>
        </w:trPr>
        <w:tc>
          <w:tcPr>
            <w:tcW w:w="990" w:type="dxa"/>
          </w:tcPr>
          <w:p w14:paraId="0EBD8AB2" w14:textId="3CA5869A" w:rsidR="00F23DD5" w:rsidRPr="00BC721E" w:rsidRDefault="00F23DD5" w:rsidP="00F23DD5">
            <w:pPr>
              <w:rPr>
                <w:rFonts w:ascii="Century Gothic" w:hAnsi="Century Gothic"/>
                <w:b/>
              </w:rPr>
            </w:pPr>
            <w:r w:rsidRPr="00BC721E">
              <w:rPr>
                <w:rFonts w:ascii="Century Gothic" w:hAnsi="Century Gothic"/>
                <w:b/>
              </w:rPr>
              <w:t>#</w:t>
            </w:r>
            <w:r w:rsidR="00377C53">
              <w:rPr>
                <w:rFonts w:ascii="Century Gothic" w:hAnsi="Century Gothic"/>
                <w:b/>
              </w:rPr>
              <w:t xml:space="preserve"> 14</w:t>
            </w:r>
          </w:p>
        </w:tc>
        <w:tc>
          <w:tcPr>
            <w:tcW w:w="4320" w:type="dxa"/>
          </w:tcPr>
          <w:p w14:paraId="187E9806" w14:textId="77777777" w:rsidR="00F23DD5" w:rsidRPr="00BC721E" w:rsidRDefault="00F23DD5" w:rsidP="00F23DD5">
            <w:pPr>
              <w:rPr>
                <w:rFonts w:ascii="Century Gothic" w:hAnsi="Century Gothic"/>
                <w:b/>
              </w:rPr>
            </w:pPr>
            <w:r w:rsidRPr="00BC721E">
              <w:rPr>
                <w:rFonts w:ascii="Century Gothic" w:hAnsi="Century Gothic"/>
                <w:b/>
              </w:rPr>
              <w:t>Standard</w:t>
            </w:r>
          </w:p>
        </w:tc>
        <w:tc>
          <w:tcPr>
            <w:tcW w:w="4770" w:type="dxa"/>
          </w:tcPr>
          <w:p w14:paraId="4B9ACAFD" w14:textId="77777777" w:rsidR="00F23DD5" w:rsidRPr="00BC721E" w:rsidRDefault="00F23DD5" w:rsidP="00F23DD5">
            <w:pPr>
              <w:rPr>
                <w:rFonts w:ascii="Century Gothic" w:hAnsi="Century Gothic"/>
                <w:b/>
              </w:rPr>
            </w:pPr>
            <w:r w:rsidRPr="00BC721E">
              <w:rPr>
                <w:rFonts w:ascii="Century Gothic" w:hAnsi="Century Gothic"/>
                <w:b/>
              </w:rPr>
              <w:t>Measure</w:t>
            </w:r>
          </w:p>
        </w:tc>
      </w:tr>
      <w:tr w:rsidR="00377C53" w:rsidRPr="00BC721E" w14:paraId="33662F03" w14:textId="77777777" w:rsidTr="00696544">
        <w:trPr>
          <w:trHeight w:val="277"/>
        </w:trPr>
        <w:tc>
          <w:tcPr>
            <w:tcW w:w="990" w:type="dxa"/>
          </w:tcPr>
          <w:p w14:paraId="2E67D5E8" w14:textId="65CEBECC" w:rsidR="00377C53" w:rsidRPr="00BC721E" w:rsidRDefault="00377C53" w:rsidP="00F23DD5">
            <w:pPr>
              <w:rPr>
                <w:rFonts w:ascii="Century Gothic" w:hAnsi="Century Gothic"/>
                <w:b/>
              </w:rPr>
            </w:pPr>
            <w:r>
              <w:rPr>
                <w:rFonts w:ascii="Century Gothic" w:hAnsi="Century Gothic"/>
                <w:b/>
              </w:rPr>
              <w:t>14.1</w:t>
            </w:r>
          </w:p>
        </w:tc>
        <w:tc>
          <w:tcPr>
            <w:tcW w:w="9090" w:type="dxa"/>
            <w:gridSpan w:val="2"/>
          </w:tcPr>
          <w:p w14:paraId="0B82C903" w14:textId="0604160E" w:rsidR="00377C53" w:rsidRPr="00377C53" w:rsidRDefault="00377C53" w:rsidP="00377C53">
            <w:pPr>
              <w:tabs>
                <w:tab w:val="left" w:pos="2280"/>
              </w:tabs>
              <w:jc w:val="center"/>
              <w:rPr>
                <w:rFonts w:ascii="Century Gothic" w:hAnsi="Century Gothic"/>
                <w:i/>
              </w:rPr>
            </w:pPr>
            <w:r w:rsidRPr="00377C53">
              <w:rPr>
                <w:rFonts w:ascii="Century Gothic" w:hAnsi="Century Gothic"/>
                <w:i/>
              </w:rPr>
              <w:t>Assessment</w:t>
            </w:r>
            <w:r>
              <w:rPr>
                <w:rFonts w:ascii="Century Gothic" w:hAnsi="Century Gothic"/>
                <w:i/>
              </w:rPr>
              <w:t xml:space="preserve"> and Content</w:t>
            </w:r>
          </w:p>
        </w:tc>
      </w:tr>
      <w:tr w:rsidR="00BC721E" w:rsidRPr="00BC721E" w14:paraId="5E6A7B13" w14:textId="77777777" w:rsidTr="00696544">
        <w:trPr>
          <w:trHeight w:val="277"/>
        </w:trPr>
        <w:tc>
          <w:tcPr>
            <w:tcW w:w="990" w:type="dxa"/>
          </w:tcPr>
          <w:p w14:paraId="0A4A2ADE" w14:textId="477A7C4A" w:rsidR="00F23DD5" w:rsidRPr="00BC721E" w:rsidRDefault="00377C53" w:rsidP="00F23DD5">
            <w:pPr>
              <w:rPr>
                <w:rFonts w:ascii="Century Gothic" w:hAnsi="Century Gothic"/>
                <w:b/>
              </w:rPr>
            </w:pPr>
            <w:r>
              <w:rPr>
                <w:rFonts w:ascii="Century Gothic" w:hAnsi="Century Gothic"/>
                <w:b/>
              </w:rPr>
              <w:t>14.1.A</w:t>
            </w:r>
          </w:p>
        </w:tc>
        <w:tc>
          <w:tcPr>
            <w:tcW w:w="4320" w:type="dxa"/>
            <w:vAlign w:val="center"/>
          </w:tcPr>
          <w:p w14:paraId="5A5B33E7" w14:textId="77777777" w:rsidR="00F23DD5" w:rsidRPr="00BC721E" w:rsidRDefault="00F23DD5" w:rsidP="00F23DD5">
            <w:pPr>
              <w:rPr>
                <w:rFonts w:ascii="Century Gothic" w:hAnsi="Century Gothic"/>
              </w:rPr>
            </w:pPr>
            <w:r w:rsidRPr="00BC721E">
              <w:rPr>
                <w:rFonts w:ascii="Century Gothic" w:hAnsi="Century Gothic"/>
              </w:rPr>
              <w:t xml:space="preserve">Agency will assure that educational materials and messages are relevant, and appropriate to age, language and culture. </w:t>
            </w:r>
          </w:p>
        </w:tc>
        <w:tc>
          <w:tcPr>
            <w:tcW w:w="4770" w:type="dxa"/>
            <w:vAlign w:val="center"/>
          </w:tcPr>
          <w:p w14:paraId="77E31A07" w14:textId="77777777" w:rsidR="00F23DD5" w:rsidRPr="00BC721E" w:rsidRDefault="00F23DD5" w:rsidP="00F23DD5">
            <w:pPr>
              <w:rPr>
                <w:rFonts w:ascii="Century Gothic" w:hAnsi="Century Gothic"/>
              </w:rPr>
            </w:pPr>
            <w:r w:rsidRPr="00BC721E">
              <w:rPr>
                <w:rFonts w:ascii="Century Gothic" w:hAnsi="Century Gothic"/>
              </w:rPr>
              <w:t>Provider has sample copies of materials on file.</w:t>
            </w:r>
          </w:p>
        </w:tc>
      </w:tr>
      <w:tr w:rsidR="00377C53" w:rsidRPr="00BC721E" w14:paraId="6F7408F4" w14:textId="77777777" w:rsidTr="00696544">
        <w:trPr>
          <w:trHeight w:val="277"/>
        </w:trPr>
        <w:tc>
          <w:tcPr>
            <w:tcW w:w="990" w:type="dxa"/>
          </w:tcPr>
          <w:p w14:paraId="36005D8C" w14:textId="40FEF71A" w:rsidR="00377C53" w:rsidRPr="00377C53" w:rsidRDefault="00377C53" w:rsidP="00377C53">
            <w:pPr>
              <w:rPr>
                <w:rFonts w:ascii="Century Gothic" w:hAnsi="Century Gothic"/>
                <w:b/>
              </w:rPr>
            </w:pPr>
            <w:r w:rsidRPr="00377C53">
              <w:rPr>
                <w:rFonts w:ascii="Century Gothic" w:hAnsi="Century Gothic"/>
                <w:b/>
              </w:rPr>
              <w:t>14.1.B</w:t>
            </w:r>
          </w:p>
        </w:tc>
        <w:tc>
          <w:tcPr>
            <w:tcW w:w="4320" w:type="dxa"/>
            <w:vAlign w:val="center"/>
          </w:tcPr>
          <w:p w14:paraId="1F865656" w14:textId="77777777" w:rsidR="00377C53" w:rsidRDefault="00377C53" w:rsidP="00377C53">
            <w:pPr>
              <w:rPr>
                <w:rFonts w:ascii="Century Gothic" w:hAnsi="Century Gothic"/>
              </w:rPr>
            </w:pPr>
            <w:r>
              <w:rPr>
                <w:rFonts w:ascii="Century Gothic" w:hAnsi="Century Gothic"/>
              </w:rPr>
              <w:t>At the point of bi-annual eligibility verification the agency should conduct an assessment of client’s health education needs, including but not limited to:</w:t>
            </w:r>
          </w:p>
          <w:p w14:paraId="7FAADFBB" w14:textId="77777777" w:rsidR="00377C53" w:rsidRDefault="00377C53" w:rsidP="00377C53">
            <w:pPr>
              <w:pStyle w:val="ListParagraph"/>
              <w:numPr>
                <w:ilvl w:val="0"/>
                <w:numId w:val="34"/>
              </w:numPr>
              <w:rPr>
                <w:rFonts w:ascii="Century Gothic" w:hAnsi="Century Gothic"/>
              </w:rPr>
            </w:pPr>
            <w:r>
              <w:rPr>
                <w:rFonts w:ascii="Century Gothic" w:hAnsi="Century Gothic"/>
              </w:rPr>
              <w:t>Ability to identify one’s own sources of assistance and coverage and describe their interactions, such as between a private insurer and LA HAP;</w:t>
            </w:r>
          </w:p>
          <w:p w14:paraId="5AFE3A68" w14:textId="77777777" w:rsidR="00377C53" w:rsidRDefault="00377C53" w:rsidP="00377C53">
            <w:pPr>
              <w:pStyle w:val="ListParagraph"/>
              <w:numPr>
                <w:ilvl w:val="0"/>
                <w:numId w:val="34"/>
              </w:numPr>
              <w:rPr>
                <w:rFonts w:ascii="Century Gothic" w:hAnsi="Century Gothic"/>
              </w:rPr>
            </w:pPr>
            <w:r>
              <w:rPr>
                <w:rFonts w:ascii="Century Gothic" w:hAnsi="Century Gothic"/>
              </w:rPr>
              <w:t xml:space="preserve">Self-efficacy in navigating tasks related to health coverage such as: </w:t>
            </w:r>
            <w:r>
              <w:rPr>
                <w:rFonts w:ascii="Century Gothic" w:hAnsi="Century Gothic"/>
              </w:rPr>
              <w:lastRenderedPageBreak/>
              <w:t>identifying network providers, consulting a Summary of Benefits, filing a coverage determination appeal, etc.;</w:t>
            </w:r>
          </w:p>
          <w:p w14:paraId="47118EF0" w14:textId="66139F37" w:rsidR="00377C53" w:rsidRPr="00377C53" w:rsidRDefault="00377C53" w:rsidP="00377C53">
            <w:pPr>
              <w:pStyle w:val="ListParagraph"/>
              <w:numPr>
                <w:ilvl w:val="0"/>
                <w:numId w:val="34"/>
              </w:numPr>
              <w:rPr>
                <w:rFonts w:ascii="Century Gothic" w:hAnsi="Century Gothic"/>
              </w:rPr>
            </w:pPr>
            <w:r w:rsidRPr="00377C53">
              <w:rPr>
                <w:rFonts w:ascii="Century Gothic" w:hAnsi="Century Gothic"/>
              </w:rPr>
              <w:t xml:space="preserve">Ability to recall, interpret and follow guidance provided by a medical provider </w:t>
            </w:r>
          </w:p>
        </w:tc>
        <w:tc>
          <w:tcPr>
            <w:tcW w:w="4770" w:type="dxa"/>
            <w:vAlign w:val="center"/>
          </w:tcPr>
          <w:p w14:paraId="07A5672E" w14:textId="233010E0" w:rsidR="00377C53" w:rsidRPr="00BC721E" w:rsidRDefault="00377C53" w:rsidP="00377C53">
            <w:pPr>
              <w:rPr>
                <w:rFonts w:ascii="Century Gothic" w:hAnsi="Century Gothic"/>
              </w:rPr>
            </w:pPr>
            <w:r>
              <w:rPr>
                <w:rFonts w:ascii="Century Gothic" w:hAnsi="Century Gothic"/>
              </w:rPr>
              <w:lastRenderedPageBreak/>
              <w:t>As documented in the client file.</w:t>
            </w:r>
          </w:p>
        </w:tc>
      </w:tr>
      <w:tr w:rsidR="00377C53" w:rsidRPr="00BC721E" w14:paraId="1CBE058E" w14:textId="77777777" w:rsidTr="00696544">
        <w:trPr>
          <w:trHeight w:val="277"/>
        </w:trPr>
        <w:tc>
          <w:tcPr>
            <w:tcW w:w="990" w:type="dxa"/>
          </w:tcPr>
          <w:p w14:paraId="78D72F2F" w14:textId="105A8095" w:rsidR="00377C53" w:rsidRPr="00377C53" w:rsidRDefault="00377C53" w:rsidP="00377C53">
            <w:pPr>
              <w:rPr>
                <w:rFonts w:ascii="Century Gothic" w:hAnsi="Century Gothic"/>
                <w:b/>
              </w:rPr>
            </w:pPr>
            <w:r w:rsidRPr="00377C53">
              <w:rPr>
                <w:rFonts w:ascii="Century Gothic" w:hAnsi="Century Gothic"/>
                <w:b/>
              </w:rPr>
              <w:t>14.2</w:t>
            </w:r>
          </w:p>
        </w:tc>
        <w:tc>
          <w:tcPr>
            <w:tcW w:w="9090" w:type="dxa"/>
            <w:gridSpan w:val="2"/>
            <w:vAlign w:val="center"/>
          </w:tcPr>
          <w:p w14:paraId="3C156B31" w14:textId="151CD168" w:rsidR="00377C53" w:rsidRPr="00377C53" w:rsidRDefault="00377C53" w:rsidP="00377C53">
            <w:pPr>
              <w:jc w:val="center"/>
              <w:rPr>
                <w:rFonts w:ascii="Century Gothic" w:hAnsi="Century Gothic"/>
                <w:i/>
              </w:rPr>
            </w:pPr>
            <w:r w:rsidRPr="00377C53">
              <w:rPr>
                <w:rFonts w:ascii="Century Gothic" w:hAnsi="Century Gothic"/>
                <w:i/>
              </w:rPr>
              <w:t>Documentation</w:t>
            </w:r>
            <w:r>
              <w:rPr>
                <w:rFonts w:ascii="Century Gothic" w:hAnsi="Century Gothic"/>
                <w:i/>
              </w:rPr>
              <w:t xml:space="preserve"> and Training</w:t>
            </w:r>
          </w:p>
        </w:tc>
      </w:tr>
      <w:tr w:rsidR="00377C53" w:rsidRPr="00BC721E" w14:paraId="28F83FA8" w14:textId="77777777" w:rsidTr="00696544">
        <w:trPr>
          <w:trHeight w:val="277"/>
        </w:trPr>
        <w:tc>
          <w:tcPr>
            <w:tcW w:w="990" w:type="dxa"/>
          </w:tcPr>
          <w:p w14:paraId="646575C4" w14:textId="7B038953" w:rsidR="00377C53" w:rsidRPr="00377C53" w:rsidRDefault="00377C53" w:rsidP="00377C53">
            <w:pPr>
              <w:rPr>
                <w:rFonts w:ascii="Century Gothic" w:hAnsi="Century Gothic"/>
                <w:b/>
              </w:rPr>
            </w:pPr>
            <w:r w:rsidRPr="00377C53">
              <w:rPr>
                <w:rFonts w:ascii="Century Gothic" w:hAnsi="Century Gothic"/>
                <w:b/>
              </w:rPr>
              <w:t>14.2.A</w:t>
            </w:r>
          </w:p>
        </w:tc>
        <w:tc>
          <w:tcPr>
            <w:tcW w:w="4320" w:type="dxa"/>
            <w:vAlign w:val="center"/>
          </w:tcPr>
          <w:p w14:paraId="2363C01D" w14:textId="3571208B" w:rsidR="00377C53" w:rsidRDefault="00377C53" w:rsidP="00377C53">
            <w:pPr>
              <w:rPr>
                <w:rFonts w:ascii="Century Gothic" w:hAnsi="Century Gothic"/>
              </w:rPr>
            </w:pPr>
            <w:r w:rsidRPr="00BC721E">
              <w:rPr>
                <w:rFonts w:ascii="Century Gothic" w:hAnsi="Century Gothic"/>
              </w:rPr>
              <w:t>Attendance records must be kept for group and individual sessions.</w:t>
            </w:r>
          </w:p>
        </w:tc>
        <w:tc>
          <w:tcPr>
            <w:tcW w:w="4770" w:type="dxa"/>
            <w:vAlign w:val="center"/>
          </w:tcPr>
          <w:p w14:paraId="44CDDF31" w14:textId="4FFA51DB" w:rsidR="00377C53" w:rsidRDefault="00377C53" w:rsidP="00377C53">
            <w:pPr>
              <w:rPr>
                <w:rFonts w:ascii="Century Gothic" w:hAnsi="Century Gothic"/>
              </w:rPr>
            </w:pPr>
            <w:r w:rsidRPr="00BC721E">
              <w:rPr>
                <w:rFonts w:ascii="Century Gothic" w:hAnsi="Century Gothic"/>
              </w:rPr>
              <w:t>Logs of group attendance are maintained at agency. Individual sessions are documented in case notes.</w:t>
            </w:r>
          </w:p>
        </w:tc>
      </w:tr>
      <w:tr w:rsidR="00377C53" w:rsidRPr="00BC721E" w14:paraId="720AB291" w14:textId="77777777" w:rsidTr="00696544">
        <w:trPr>
          <w:trHeight w:val="277"/>
        </w:trPr>
        <w:tc>
          <w:tcPr>
            <w:tcW w:w="990" w:type="dxa"/>
          </w:tcPr>
          <w:p w14:paraId="22C1680F" w14:textId="51B83401" w:rsidR="00377C53" w:rsidRPr="00377C53" w:rsidRDefault="00377C53" w:rsidP="00377C53">
            <w:pPr>
              <w:rPr>
                <w:rFonts w:ascii="Century Gothic" w:hAnsi="Century Gothic"/>
                <w:b/>
              </w:rPr>
            </w:pPr>
            <w:r w:rsidRPr="00377C53">
              <w:rPr>
                <w:rFonts w:ascii="Century Gothic" w:hAnsi="Century Gothic"/>
                <w:b/>
              </w:rPr>
              <w:t>14.2.B</w:t>
            </w:r>
          </w:p>
        </w:tc>
        <w:tc>
          <w:tcPr>
            <w:tcW w:w="4320" w:type="dxa"/>
            <w:vAlign w:val="center"/>
          </w:tcPr>
          <w:p w14:paraId="70C1DE23" w14:textId="512324D6" w:rsidR="00377C53" w:rsidRDefault="00377C53" w:rsidP="00377C53">
            <w:pPr>
              <w:rPr>
                <w:rFonts w:ascii="Century Gothic" w:hAnsi="Century Gothic"/>
              </w:rPr>
            </w:pPr>
            <w:r w:rsidRPr="00BC721E">
              <w:rPr>
                <w:rFonts w:ascii="Century Gothic" w:hAnsi="Century Gothic"/>
              </w:rPr>
              <w:t>Provider(s) must demonstrate topic-specific knowledge which will be used to provide these services.</w:t>
            </w:r>
          </w:p>
        </w:tc>
        <w:tc>
          <w:tcPr>
            <w:tcW w:w="4770" w:type="dxa"/>
            <w:vAlign w:val="center"/>
          </w:tcPr>
          <w:p w14:paraId="5873EAFC" w14:textId="4C48FD42" w:rsidR="00377C53" w:rsidRDefault="00377C53" w:rsidP="00377C53">
            <w:pPr>
              <w:rPr>
                <w:rFonts w:ascii="Century Gothic" w:hAnsi="Century Gothic"/>
              </w:rPr>
            </w:pPr>
            <w:r w:rsidRPr="00BC721E">
              <w:rPr>
                <w:rFonts w:ascii="Century Gothic" w:hAnsi="Century Gothic"/>
              </w:rPr>
              <w:t xml:space="preserve">Training of providers is documented in employee file. </w:t>
            </w:r>
          </w:p>
        </w:tc>
      </w:tr>
      <w:tr w:rsidR="00083FD6" w:rsidRPr="00BC721E" w14:paraId="0C159246" w14:textId="77777777" w:rsidTr="00696544">
        <w:trPr>
          <w:trHeight w:val="277"/>
        </w:trPr>
        <w:tc>
          <w:tcPr>
            <w:tcW w:w="990" w:type="dxa"/>
          </w:tcPr>
          <w:p w14:paraId="610D4EBE" w14:textId="3299374F" w:rsidR="00083FD6" w:rsidRPr="00377C53" w:rsidRDefault="00083FD6" w:rsidP="00377C53">
            <w:pPr>
              <w:rPr>
                <w:rFonts w:ascii="Century Gothic" w:hAnsi="Century Gothic"/>
                <w:b/>
              </w:rPr>
            </w:pPr>
            <w:r>
              <w:rPr>
                <w:rFonts w:ascii="Century Gothic" w:hAnsi="Century Gothic"/>
                <w:b/>
              </w:rPr>
              <w:t>14.2.C</w:t>
            </w:r>
          </w:p>
        </w:tc>
        <w:tc>
          <w:tcPr>
            <w:tcW w:w="4320" w:type="dxa"/>
            <w:vAlign w:val="center"/>
          </w:tcPr>
          <w:p w14:paraId="5692C928" w14:textId="323A3ED5" w:rsidR="00083FD6" w:rsidRPr="00BC721E" w:rsidRDefault="00083FD6" w:rsidP="00377C53">
            <w:pPr>
              <w:rPr>
                <w:rFonts w:ascii="Century Gothic" w:hAnsi="Century Gothic"/>
              </w:rPr>
            </w:pPr>
            <w:r w:rsidRPr="00083FD6">
              <w:rPr>
                <w:rFonts w:ascii="Century Gothic" w:hAnsi="Century Gothic"/>
              </w:rPr>
              <w:t>Providers must have a high school degree and two years of related experience.</w:t>
            </w:r>
          </w:p>
        </w:tc>
        <w:tc>
          <w:tcPr>
            <w:tcW w:w="4770" w:type="dxa"/>
            <w:vAlign w:val="center"/>
          </w:tcPr>
          <w:p w14:paraId="583BE037" w14:textId="188BD6A0" w:rsidR="00083FD6" w:rsidRPr="00BC721E" w:rsidRDefault="00083FD6" w:rsidP="00377C53">
            <w:pPr>
              <w:rPr>
                <w:rFonts w:ascii="Century Gothic" w:hAnsi="Century Gothic"/>
              </w:rPr>
            </w:pPr>
            <w:r>
              <w:rPr>
                <w:rFonts w:ascii="Century Gothic" w:hAnsi="Century Gothic"/>
              </w:rPr>
              <w:t>Experience is</w:t>
            </w:r>
            <w:r w:rsidRPr="00BC721E">
              <w:rPr>
                <w:rFonts w:ascii="Century Gothic" w:hAnsi="Century Gothic"/>
              </w:rPr>
              <w:t xml:space="preserve"> documented in employee file.</w:t>
            </w:r>
          </w:p>
        </w:tc>
      </w:tr>
    </w:tbl>
    <w:p w14:paraId="57B11688" w14:textId="77777777" w:rsidR="00F23DD5" w:rsidRPr="00BC721E" w:rsidRDefault="00F23DD5" w:rsidP="00F23DD5">
      <w:pPr>
        <w:rPr>
          <w:rFonts w:ascii="Century Gothic" w:hAnsi="Century Gothic"/>
        </w:rPr>
      </w:pPr>
    </w:p>
    <w:p w14:paraId="2292C021" w14:textId="77777777" w:rsidR="00F23DD5" w:rsidRPr="00F6553C" w:rsidRDefault="00F23DD5" w:rsidP="00F6553C">
      <w:pPr>
        <w:pStyle w:val="Heading2"/>
        <w:rPr>
          <w:szCs w:val="32"/>
        </w:rPr>
      </w:pPr>
      <w:bookmarkStart w:id="21" w:name="_Toc508018024"/>
      <w:r w:rsidRPr="00F6553C">
        <w:rPr>
          <w:szCs w:val="32"/>
        </w:rPr>
        <w:t>Housing Services</w:t>
      </w:r>
      <w:bookmarkEnd w:id="21"/>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66BE3EA1" w14:textId="77777777" w:rsidTr="00696544">
        <w:trPr>
          <w:trHeight w:val="277"/>
        </w:trPr>
        <w:tc>
          <w:tcPr>
            <w:tcW w:w="990" w:type="dxa"/>
          </w:tcPr>
          <w:p w14:paraId="72E1713A" w14:textId="1F48577A" w:rsidR="00F23DD5" w:rsidRPr="00BC721E" w:rsidRDefault="00F23DD5" w:rsidP="00F23DD5">
            <w:pPr>
              <w:rPr>
                <w:rFonts w:ascii="Century Gothic" w:hAnsi="Century Gothic"/>
                <w:b/>
              </w:rPr>
            </w:pPr>
            <w:r w:rsidRPr="00BC721E">
              <w:rPr>
                <w:rFonts w:ascii="Century Gothic" w:hAnsi="Century Gothic"/>
                <w:b/>
              </w:rPr>
              <w:t>#</w:t>
            </w:r>
            <w:r w:rsidR="00377C53">
              <w:rPr>
                <w:rFonts w:ascii="Century Gothic" w:hAnsi="Century Gothic"/>
                <w:b/>
              </w:rPr>
              <w:t xml:space="preserve"> 15</w:t>
            </w:r>
          </w:p>
        </w:tc>
        <w:tc>
          <w:tcPr>
            <w:tcW w:w="4320" w:type="dxa"/>
          </w:tcPr>
          <w:p w14:paraId="4DC1A399" w14:textId="77777777" w:rsidR="00F23DD5" w:rsidRPr="00BC721E" w:rsidRDefault="00F23DD5" w:rsidP="00F23DD5">
            <w:pPr>
              <w:rPr>
                <w:rFonts w:ascii="Century Gothic" w:hAnsi="Century Gothic"/>
                <w:b/>
              </w:rPr>
            </w:pPr>
            <w:r w:rsidRPr="00BC721E">
              <w:rPr>
                <w:rFonts w:ascii="Century Gothic" w:hAnsi="Century Gothic"/>
                <w:b/>
              </w:rPr>
              <w:t>Standard</w:t>
            </w:r>
          </w:p>
        </w:tc>
        <w:tc>
          <w:tcPr>
            <w:tcW w:w="4770" w:type="dxa"/>
          </w:tcPr>
          <w:p w14:paraId="18AE0338" w14:textId="77777777" w:rsidR="00F23DD5" w:rsidRPr="00BC721E" w:rsidRDefault="00F23DD5" w:rsidP="00F23DD5">
            <w:pPr>
              <w:rPr>
                <w:rFonts w:ascii="Century Gothic" w:hAnsi="Century Gothic"/>
                <w:b/>
              </w:rPr>
            </w:pPr>
            <w:r w:rsidRPr="00BC721E">
              <w:rPr>
                <w:rFonts w:ascii="Century Gothic" w:hAnsi="Century Gothic"/>
                <w:b/>
              </w:rPr>
              <w:t>Measure</w:t>
            </w:r>
          </w:p>
        </w:tc>
      </w:tr>
      <w:tr w:rsidR="00377C53" w:rsidRPr="00BC721E" w14:paraId="32C964BA" w14:textId="77777777" w:rsidTr="00696544">
        <w:trPr>
          <w:trHeight w:val="277"/>
        </w:trPr>
        <w:tc>
          <w:tcPr>
            <w:tcW w:w="990" w:type="dxa"/>
          </w:tcPr>
          <w:p w14:paraId="74F46942" w14:textId="765BF50D" w:rsidR="00377C53" w:rsidRPr="00BC721E" w:rsidRDefault="00377C53" w:rsidP="00F23DD5">
            <w:pPr>
              <w:rPr>
                <w:rFonts w:ascii="Century Gothic" w:hAnsi="Century Gothic"/>
                <w:b/>
              </w:rPr>
            </w:pPr>
            <w:r>
              <w:rPr>
                <w:rFonts w:ascii="Century Gothic" w:hAnsi="Century Gothic"/>
                <w:b/>
              </w:rPr>
              <w:t>15.1</w:t>
            </w:r>
          </w:p>
        </w:tc>
        <w:tc>
          <w:tcPr>
            <w:tcW w:w="9090" w:type="dxa"/>
            <w:gridSpan w:val="2"/>
          </w:tcPr>
          <w:p w14:paraId="71B11D99" w14:textId="6D4C32DE" w:rsidR="00377C53" w:rsidRPr="00377C53" w:rsidRDefault="00377C53" w:rsidP="00377C53">
            <w:pPr>
              <w:jc w:val="center"/>
              <w:rPr>
                <w:rFonts w:ascii="Century Gothic" w:hAnsi="Century Gothic"/>
                <w:i/>
              </w:rPr>
            </w:pPr>
            <w:r w:rsidRPr="00377C53">
              <w:rPr>
                <w:rFonts w:ascii="Century Gothic" w:hAnsi="Century Gothic"/>
                <w:i/>
              </w:rPr>
              <w:t>Training and Documentation</w:t>
            </w:r>
          </w:p>
        </w:tc>
      </w:tr>
      <w:tr w:rsidR="00BC721E" w:rsidRPr="00BC721E" w14:paraId="60EB395A" w14:textId="77777777" w:rsidTr="00696544">
        <w:trPr>
          <w:trHeight w:val="277"/>
        </w:trPr>
        <w:tc>
          <w:tcPr>
            <w:tcW w:w="990" w:type="dxa"/>
          </w:tcPr>
          <w:p w14:paraId="70408900" w14:textId="40D4DE32" w:rsidR="00F23DD5" w:rsidRPr="00BC721E" w:rsidRDefault="00377C53" w:rsidP="00F23DD5">
            <w:pPr>
              <w:rPr>
                <w:rFonts w:ascii="Century Gothic" w:hAnsi="Century Gothic"/>
                <w:b/>
              </w:rPr>
            </w:pPr>
            <w:r>
              <w:rPr>
                <w:rFonts w:ascii="Century Gothic" w:hAnsi="Century Gothic"/>
                <w:b/>
              </w:rPr>
              <w:t>15.1.A</w:t>
            </w:r>
          </w:p>
        </w:tc>
        <w:tc>
          <w:tcPr>
            <w:tcW w:w="4320" w:type="dxa"/>
            <w:vAlign w:val="center"/>
          </w:tcPr>
          <w:p w14:paraId="76D4AAAD" w14:textId="77777777" w:rsidR="00F23DD5" w:rsidRPr="00BC721E" w:rsidRDefault="00F23DD5" w:rsidP="00F23DD5">
            <w:pPr>
              <w:rPr>
                <w:rFonts w:ascii="Century Gothic" w:hAnsi="Century Gothic"/>
              </w:rPr>
            </w:pPr>
            <w:r w:rsidRPr="00BC721E">
              <w:rPr>
                <w:rFonts w:ascii="Century Gothic" w:hAnsi="Century Gothic"/>
              </w:rPr>
              <w:t>Provider(s) must demonstrate that employees authorized to provide Housing Assistance have extensive knowledge of local, State and Federal housing resources and know how clients can access these services.</w:t>
            </w:r>
          </w:p>
        </w:tc>
        <w:tc>
          <w:tcPr>
            <w:tcW w:w="4770" w:type="dxa"/>
            <w:vAlign w:val="center"/>
          </w:tcPr>
          <w:p w14:paraId="57A49B6B" w14:textId="77777777" w:rsidR="00F23DD5" w:rsidRPr="00BC721E" w:rsidRDefault="00F23DD5" w:rsidP="00F23DD5">
            <w:pPr>
              <w:rPr>
                <w:rFonts w:ascii="Century Gothic" w:hAnsi="Century Gothic"/>
              </w:rPr>
            </w:pPr>
            <w:r w:rsidRPr="00BC721E">
              <w:rPr>
                <w:rFonts w:ascii="Century Gothic" w:hAnsi="Century Gothic"/>
              </w:rPr>
              <w:t>Training of providers is documented in employee file.</w:t>
            </w:r>
          </w:p>
        </w:tc>
      </w:tr>
      <w:tr w:rsidR="00BC721E" w:rsidRPr="00BC721E" w14:paraId="272DEDEC" w14:textId="77777777" w:rsidTr="00696544">
        <w:trPr>
          <w:trHeight w:val="1412"/>
        </w:trPr>
        <w:tc>
          <w:tcPr>
            <w:tcW w:w="990" w:type="dxa"/>
          </w:tcPr>
          <w:p w14:paraId="3B041799" w14:textId="415D0259" w:rsidR="00F23DD5" w:rsidRPr="00BC721E" w:rsidRDefault="00377C53" w:rsidP="00F23DD5">
            <w:pPr>
              <w:rPr>
                <w:rFonts w:ascii="Century Gothic" w:hAnsi="Century Gothic"/>
                <w:b/>
              </w:rPr>
            </w:pPr>
            <w:r>
              <w:rPr>
                <w:rFonts w:ascii="Century Gothic" w:hAnsi="Century Gothic"/>
                <w:b/>
              </w:rPr>
              <w:t>15.1.B</w:t>
            </w:r>
          </w:p>
        </w:tc>
        <w:tc>
          <w:tcPr>
            <w:tcW w:w="4320" w:type="dxa"/>
            <w:vAlign w:val="center"/>
          </w:tcPr>
          <w:p w14:paraId="270A239F" w14:textId="77777777" w:rsidR="00F23DD5" w:rsidRPr="00BC721E" w:rsidRDefault="00F23DD5" w:rsidP="00F23DD5">
            <w:pPr>
              <w:rPr>
                <w:rFonts w:ascii="Century Gothic" w:hAnsi="Century Gothic"/>
              </w:rPr>
            </w:pPr>
            <w:r w:rsidRPr="00BC721E">
              <w:rPr>
                <w:rFonts w:ascii="Century Gothic" w:hAnsi="Century Gothic"/>
              </w:rPr>
              <w:t xml:space="preserve">Provider(s) must demonstrate that these short-term emergency housing dollars are linked to medical services or are certified as essential to a client’s ability to gain or maintain access to HIV-related medical care or treatment. </w:t>
            </w:r>
          </w:p>
        </w:tc>
        <w:tc>
          <w:tcPr>
            <w:tcW w:w="4770" w:type="dxa"/>
            <w:vAlign w:val="center"/>
          </w:tcPr>
          <w:p w14:paraId="4B0558D6" w14:textId="77777777" w:rsidR="00F23DD5" w:rsidRPr="00BC721E" w:rsidRDefault="00F23DD5" w:rsidP="00F23DD5">
            <w:pPr>
              <w:rPr>
                <w:rFonts w:ascii="Century Gothic" w:hAnsi="Century Gothic"/>
              </w:rPr>
            </w:pPr>
            <w:r w:rsidRPr="00BC721E">
              <w:rPr>
                <w:rFonts w:ascii="Century Gothic" w:hAnsi="Century Gothic"/>
              </w:rPr>
              <w:t xml:space="preserve">Documented in client file. </w:t>
            </w:r>
          </w:p>
        </w:tc>
      </w:tr>
      <w:tr w:rsidR="00BC721E" w:rsidRPr="00BC721E" w14:paraId="5B302743" w14:textId="77777777" w:rsidTr="00696544">
        <w:trPr>
          <w:trHeight w:val="277"/>
        </w:trPr>
        <w:tc>
          <w:tcPr>
            <w:tcW w:w="990" w:type="dxa"/>
          </w:tcPr>
          <w:p w14:paraId="280D4AF5" w14:textId="282FF689" w:rsidR="00F23DD5" w:rsidRPr="00BC721E" w:rsidRDefault="00377C53" w:rsidP="00F23DD5">
            <w:pPr>
              <w:rPr>
                <w:rFonts w:ascii="Century Gothic" w:hAnsi="Century Gothic"/>
                <w:b/>
              </w:rPr>
            </w:pPr>
            <w:r>
              <w:rPr>
                <w:rFonts w:ascii="Century Gothic" w:hAnsi="Century Gothic"/>
                <w:b/>
              </w:rPr>
              <w:t>15.1.C</w:t>
            </w:r>
          </w:p>
        </w:tc>
        <w:tc>
          <w:tcPr>
            <w:tcW w:w="4320" w:type="dxa"/>
            <w:vAlign w:val="center"/>
          </w:tcPr>
          <w:p w14:paraId="5F58C5A2" w14:textId="77777777" w:rsidR="002704A6" w:rsidRDefault="00F23DD5" w:rsidP="00F23DD5">
            <w:pPr>
              <w:rPr>
                <w:rFonts w:ascii="Century Gothic" w:hAnsi="Century Gothic"/>
              </w:rPr>
            </w:pPr>
            <w:r w:rsidRPr="00BC721E">
              <w:rPr>
                <w:rFonts w:ascii="Century Gothic" w:hAnsi="Century Gothic"/>
              </w:rPr>
              <w:t>If necessary, one payment may be made on behalf of self-declared HIV-infected individuals before docume</w:t>
            </w:r>
            <w:r w:rsidR="002704A6">
              <w:rPr>
                <w:rFonts w:ascii="Century Gothic" w:hAnsi="Century Gothic"/>
              </w:rPr>
              <w:t xml:space="preserve">ntation of status is obtained. </w:t>
            </w:r>
          </w:p>
          <w:p w14:paraId="5E6783DD" w14:textId="77777777" w:rsidR="002704A6" w:rsidRDefault="002704A6" w:rsidP="00F23DD5">
            <w:pPr>
              <w:rPr>
                <w:rFonts w:ascii="Century Gothic" w:hAnsi="Century Gothic"/>
              </w:rPr>
            </w:pPr>
          </w:p>
          <w:p w14:paraId="210152C7" w14:textId="75447C12" w:rsidR="00F23DD5" w:rsidRPr="00BC721E" w:rsidRDefault="00F23DD5" w:rsidP="00F23DD5">
            <w:pPr>
              <w:rPr>
                <w:rFonts w:ascii="Century Gothic" w:hAnsi="Century Gothic"/>
              </w:rPr>
            </w:pPr>
            <w:r w:rsidRPr="00BC721E">
              <w:rPr>
                <w:rFonts w:ascii="Century Gothic" w:hAnsi="Century Gothic"/>
              </w:rPr>
              <w:t>Agency must obtain all necessary documentation regarding HIV status within thirty (30) days of the first payment made on behalf of the individual.</w:t>
            </w:r>
          </w:p>
        </w:tc>
        <w:tc>
          <w:tcPr>
            <w:tcW w:w="4770" w:type="dxa"/>
            <w:vAlign w:val="center"/>
          </w:tcPr>
          <w:p w14:paraId="4AD1517E" w14:textId="77777777" w:rsidR="00F23DD5" w:rsidRPr="00BC721E" w:rsidRDefault="00F23DD5" w:rsidP="00F23DD5">
            <w:pPr>
              <w:rPr>
                <w:rFonts w:ascii="Century Gothic" w:hAnsi="Century Gothic"/>
              </w:rPr>
            </w:pPr>
            <w:r w:rsidRPr="00BC721E">
              <w:rPr>
                <w:rFonts w:ascii="Century Gothic" w:hAnsi="Century Gothic"/>
              </w:rPr>
              <w:lastRenderedPageBreak/>
              <w:t xml:space="preserve">Documented in client file. </w:t>
            </w:r>
          </w:p>
        </w:tc>
      </w:tr>
      <w:tr w:rsidR="00BC721E" w:rsidRPr="00BC721E" w14:paraId="15CD7D3C" w14:textId="77777777" w:rsidTr="00696544">
        <w:trPr>
          <w:trHeight w:val="277"/>
        </w:trPr>
        <w:tc>
          <w:tcPr>
            <w:tcW w:w="990" w:type="dxa"/>
          </w:tcPr>
          <w:p w14:paraId="615F2308" w14:textId="6BA2C4DF" w:rsidR="00F23DD5" w:rsidRPr="00377C53" w:rsidRDefault="00377C53" w:rsidP="00F23DD5">
            <w:pPr>
              <w:rPr>
                <w:rFonts w:ascii="Century Gothic" w:hAnsi="Century Gothic"/>
                <w:b/>
              </w:rPr>
            </w:pPr>
            <w:r w:rsidRPr="00377C53">
              <w:rPr>
                <w:rFonts w:ascii="Century Gothic" w:hAnsi="Century Gothic"/>
                <w:b/>
              </w:rPr>
              <w:t>15.1.D</w:t>
            </w:r>
          </w:p>
        </w:tc>
        <w:tc>
          <w:tcPr>
            <w:tcW w:w="4320" w:type="dxa"/>
            <w:vAlign w:val="center"/>
          </w:tcPr>
          <w:p w14:paraId="19CFE71D" w14:textId="77777777" w:rsidR="00F23DD5" w:rsidRPr="00BC721E" w:rsidRDefault="00F23DD5" w:rsidP="00F23DD5">
            <w:pPr>
              <w:rPr>
                <w:rFonts w:ascii="Century Gothic" w:hAnsi="Century Gothic"/>
              </w:rPr>
            </w:pPr>
            <w:r w:rsidRPr="00BC721E">
              <w:rPr>
                <w:rFonts w:ascii="Century Gothic" w:hAnsi="Century Gothic"/>
              </w:rPr>
              <w:t>Cash payments to clients are prohibited.</w:t>
            </w:r>
          </w:p>
        </w:tc>
        <w:tc>
          <w:tcPr>
            <w:tcW w:w="4770" w:type="dxa"/>
            <w:vAlign w:val="center"/>
          </w:tcPr>
          <w:p w14:paraId="57E20B04" w14:textId="443AA202" w:rsidR="00F23DD5" w:rsidRPr="00BC721E" w:rsidRDefault="00F23DD5" w:rsidP="00F23DD5">
            <w:pPr>
              <w:rPr>
                <w:rFonts w:ascii="Century Gothic" w:hAnsi="Century Gothic"/>
              </w:rPr>
            </w:pPr>
            <w:r w:rsidRPr="00BC721E">
              <w:rPr>
                <w:rFonts w:ascii="Century Gothic" w:hAnsi="Century Gothic"/>
              </w:rPr>
              <w:t>Documentation of the payment method</w:t>
            </w:r>
            <w:r w:rsidR="002704A6">
              <w:rPr>
                <w:rFonts w:ascii="Century Gothic" w:hAnsi="Century Gothic"/>
              </w:rPr>
              <w:t xml:space="preserve">, and payee, </w:t>
            </w:r>
            <w:r w:rsidRPr="00BC721E">
              <w:rPr>
                <w:rFonts w:ascii="Century Gothic" w:hAnsi="Century Gothic"/>
              </w:rPr>
              <w:t xml:space="preserve">is kept in client file. </w:t>
            </w:r>
          </w:p>
        </w:tc>
      </w:tr>
    </w:tbl>
    <w:p w14:paraId="074A260A" w14:textId="77777777" w:rsidR="00F23DD5" w:rsidRPr="00BC721E" w:rsidRDefault="00F23DD5" w:rsidP="00F23DD5">
      <w:pPr>
        <w:rPr>
          <w:rFonts w:ascii="Century Gothic" w:hAnsi="Century Gothic"/>
        </w:rPr>
      </w:pPr>
    </w:p>
    <w:p w14:paraId="6A40E90F" w14:textId="77777777" w:rsidR="00F23DD5" w:rsidRPr="00F6553C" w:rsidRDefault="00F23DD5" w:rsidP="002704A6">
      <w:pPr>
        <w:pStyle w:val="Heading2"/>
        <w:rPr>
          <w:szCs w:val="32"/>
        </w:rPr>
      </w:pPr>
      <w:bookmarkStart w:id="22" w:name="_Toc508018025"/>
      <w:r w:rsidRPr="00F6553C">
        <w:rPr>
          <w:szCs w:val="32"/>
        </w:rPr>
        <w:t>Medical Transportation</w:t>
      </w:r>
      <w:bookmarkEnd w:id="22"/>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00247A3D" w14:textId="77777777" w:rsidTr="00A563D1">
        <w:trPr>
          <w:trHeight w:val="277"/>
        </w:trPr>
        <w:tc>
          <w:tcPr>
            <w:tcW w:w="990" w:type="dxa"/>
            <w:vAlign w:val="center"/>
          </w:tcPr>
          <w:p w14:paraId="5739DE82" w14:textId="63319496" w:rsidR="00F23DD5" w:rsidRPr="00BC721E" w:rsidRDefault="00F23DD5" w:rsidP="00F23DD5">
            <w:pPr>
              <w:rPr>
                <w:rFonts w:ascii="Century Gothic" w:hAnsi="Century Gothic"/>
                <w:b/>
              </w:rPr>
            </w:pPr>
            <w:r w:rsidRPr="00BC721E">
              <w:rPr>
                <w:rFonts w:ascii="Century Gothic" w:hAnsi="Century Gothic"/>
                <w:b/>
              </w:rPr>
              <w:t>#</w:t>
            </w:r>
            <w:r w:rsidR="002704A6">
              <w:rPr>
                <w:rFonts w:ascii="Century Gothic" w:hAnsi="Century Gothic"/>
                <w:b/>
              </w:rPr>
              <w:t xml:space="preserve"> 16</w:t>
            </w:r>
          </w:p>
        </w:tc>
        <w:tc>
          <w:tcPr>
            <w:tcW w:w="4320" w:type="dxa"/>
          </w:tcPr>
          <w:p w14:paraId="6219F6F1" w14:textId="77777777" w:rsidR="00F23DD5" w:rsidRPr="00BC721E" w:rsidRDefault="00F23DD5" w:rsidP="00F23DD5">
            <w:pPr>
              <w:rPr>
                <w:rFonts w:ascii="Century Gothic" w:hAnsi="Century Gothic"/>
                <w:b/>
              </w:rPr>
            </w:pPr>
            <w:r w:rsidRPr="00BC721E">
              <w:rPr>
                <w:rFonts w:ascii="Century Gothic" w:hAnsi="Century Gothic"/>
                <w:b/>
              </w:rPr>
              <w:t>Standard</w:t>
            </w:r>
          </w:p>
        </w:tc>
        <w:tc>
          <w:tcPr>
            <w:tcW w:w="4770" w:type="dxa"/>
          </w:tcPr>
          <w:p w14:paraId="192373F7" w14:textId="77777777" w:rsidR="00F23DD5" w:rsidRPr="00BC721E" w:rsidRDefault="00F23DD5" w:rsidP="00F23DD5">
            <w:pPr>
              <w:rPr>
                <w:rFonts w:ascii="Century Gothic" w:hAnsi="Century Gothic"/>
                <w:b/>
              </w:rPr>
            </w:pPr>
            <w:r w:rsidRPr="00BC721E">
              <w:rPr>
                <w:rFonts w:ascii="Century Gothic" w:hAnsi="Century Gothic"/>
                <w:b/>
              </w:rPr>
              <w:t>Measure</w:t>
            </w:r>
          </w:p>
        </w:tc>
      </w:tr>
      <w:tr w:rsidR="002704A6" w:rsidRPr="00BC721E" w14:paraId="185703A8" w14:textId="77777777" w:rsidTr="00A563D1">
        <w:trPr>
          <w:trHeight w:val="277"/>
        </w:trPr>
        <w:tc>
          <w:tcPr>
            <w:tcW w:w="990" w:type="dxa"/>
            <w:vAlign w:val="center"/>
          </w:tcPr>
          <w:p w14:paraId="5E0D08CF" w14:textId="001E2021" w:rsidR="002704A6" w:rsidRPr="00BC721E" w:rsidRDefault="002704A6" w:rsidP="00F23DD5">
            <w:pPr>
              <w:rPr>
                <w:rFonts w:ascii="Century Gothic" w:hAnsi="Century Gothic"/>
                <w:b/>
              </w:rPr>
            </w:pPr>
            <w:r>
              <w:rPr>
                <w:rFonts w:ascii="Century Gothic" w:hAnsi="Century Gothic"/>
                <w:b/>
              </w:rPr>
              <w:t>16.1</w:t>
            </w:r>
          </w:p>
        </w:tc>
        <w:tc>
          <w:tcPr>
            <w:tcW w:w="9090" w:type="dxa"/>
            <w:gridSpan w:val="2"/>
          </w:tcPr>
          <w:p w14:paraId="6DE2294B" w14:textId="10F1EAA8" w:rsidR="002704A6" w:rsidRPr="002704A6" w:rsidRDefault="002704A6" w:rsidP="002704A6">
            <w:pPr>
              <w:jc w:val="center"/>
              <w:rPr>
                <w:rFonts w:ascii="Century Gothic" w:hAnsi="Century Gothic"/>
                <w:i/>
              </w:rPr>
            </w:pPr>
            <w:r>
              <w:rPr>
                <w:rFonts w:ascii="Century Gothic" w:hAnsi="Century Gothic"/>
                <w:i/>
              </w:rPr>
              <w:t>Licensure</w:t>
            </w:r>
            <w:r w:rsidRPr="002704A6">
              <w:rPr>
                <w:rFonts w:ascii="Century Gothic" w:hAnsi="Century Gothic"/>
                <w:i/>
              </w:rPr>
              <w:t xml:space="preserve"> Requirements</w:t>
            </w:r>
          </w:p>
        </w:tc>
      </w:tr>
      <w:tr w:rsidR="00BC721E" w:rsidRPr="00BC721E" w14:paraId="098FA52A" w14:textId="77777777" w:rsidTr="00A563D1">
        <w:trPr>
          <w:trHeight w:val="277"/>
        </w:trPr>
        <w:tc>
          <w:tcPr>
            <w:tcW w:w="990" w:type="dxa"/>
            <w:vAlign w:val="center"/>
          </w:tcPr>
          <w:p w14:paraId="68E143A1" w14:textId="1EC3391A" w:rsidR="00F23DD5" w:rsidRPr="00BC721E" w:rsidRDefault="002704A6" w:rsidP="00F23DD5">
            <w:pPr>
              <w:rPr>
                <w:rFonts w:ascii="Century Gothic" w:hAnsi="Century Gothic"/>
                <w:b/>
              </w:rPr>
            </w:pPr>
            <w:r>
              <w:rPr>
                <w:rFonts w:ascii="Century Gothic" w:hAnsi="Century Gothic"/>
                <w:b/>
              </w:rPr>
              <w:t>16.1.A</w:t>
            </w:r>
          </w:p>
        </w:tc>
        <w:tc>
          <w:tcPr>
            <w:tcW w:w="4320" w:type="dxa"/>
            <w:vAlign w:val="center"/>
          </w:tcPr>
          <w:p w14:paraId="24EC6689" w14:textId="77777777" w:rsidR="00F23DD5" w:rsidRPr="00BC721E" w:rsidRDefault="00F23DD5" w:rsidP="00F23DD5">
            <w:pPr>
              <w:rPr>
                <w:rFonts w:ascii="Century Gothic" w:hAnsi="Century Gothic"/>
              </w:rPr>
            </w:pPr>
            <w:r w:rsidRPr="00BC721E">
              <w:rPr>
                <w:rFonts w:ascii="Century Gothic" w:hAnsi="Century Gothic"/>
              </w:rPr>
              <w:t>All service provider drivers must hold, and maintain as current, all appropriate licensing for operating the service provider’s vehicle/fleet of vehicles in the State of Louisiana.</w:t>
            </w:r>
          </w:p>
          <w:p w14:paraId="1C265097" w14:textId="77777777" w:rsidR="00F23DD5" w:rsidRPr="00BC721E" w:rsidRDefault="00F23DD5" w:rsidP="00F23DD5">
            <w:pPr>
              <w:rPr>
                <w:rFonts w:ascii="Century Gothic" w:hAnsi="Century Gothic"/>
              </w:rPr>
            </w:pPr>
          </w:p>
          <w:p w14:paraId="04EE7AE3" w14:textId="77777777" w:rsidR="00F23DD5" w:rsidRPr="00BC721E" w:rsidRDefault="00F23DD5" w:rsidP="00F23DD5">
            <w:pPr>
              <w:rPr>
                <w:rFonts w:ascii="Century Gothic" w:hAnsi="Century Gothic"/>
              </w:rPr>
            </w:pPr>
            <w:r w:rsidRPr="00BC721E">
              <w:rPr>
                <w:rFonts w:ascii="Century Gothic" w:hAnsi="Century Gothic"/>
              </w:rPr>
              <w:t>All agency drivers (volunteer or staff) who are transporting clients must possess a valid and appropriate driver’s license, &amp; proof of liability insurance.</w:t>
            </w:r>
          </w:p>
        </w:tc>
        <w:tc>
          <w:tcPr>
            <w:tcW w:w="4770" w:type="dxa"/>
            <w:vAlign w:val="center"/>
          </w:tcPr>
          <w:p w14:paraId="4BED1BA0" w14:textId="77777777" w:rsidR="00F23DD5" w:rsidRPr="00BC721E" w:rsidRDefault="00F23DD5" w:rsidP="00F23DD5">
            <w:pPr>
              <w:rPr>
                <w:rFonts w:ascii="Century Gothic" w:hAnsi="Century Gothic"/>
              </w:rPr>
            </w:pPr>
            <w:r w:rsidRPr="00BC721E">
              <w:rPr>
                <w:rFonts w:ascii="Century Gothic" w:hAnsi="Century Gothic"/>
              </w:rPr>
              <w:t xml:space="preserve">Documented in provider transportation policy. </w:t>
            </w:r>
          </w:p>
          <w:p w14:paraId="624995B3" w14:textId="77777777" w:rsidR="00F23DD5" w:rsidRPr="00BC721E" w:rsidRDefault="00F23DD5" w:rsidP="00F23DD5">
            <w:pPr>
              <w:rPr>
                <w:rFonts w:ascii="Century Gothic" w:hAnsi="Century Gothic"/>
              </w:rPr>
            </w:pPr>
          </w:p>
          <w:p w14:paraId="3C00E64B" w14:textId="77777777" w:rsidR="00F23DD5" w:rsidRPr="00BC721E" w:rsidRDefault="00F23DD5" w:rsidP="00F23DD5">
            <w:pPr>
              <w:rPr>
                <w:rFonts w:ascii="Century Gothic" w:hAnsi="Century Gothic"/>
              </w:rPr>
            </w:pPr>
            <w:r w:rsidRPr="00BC721E">
              <w:rPr>
                <w:rFonts w:ascii="Century Gothic" w:hAnsi="Century Gothic"/>
              </w:rPr>
              <w:t>A copy of the current license &amp; current insurance card must be included in the personnel record of the employee or volunteer providing this service.</w:t>
            </w:r>
          </w:p>
        </w:tc>
      </w:tr>
      <w:tr w:rsidR="002704A6" w:rsidRPr="00BC721E" w14:paraId="2B2BBF8C" w14:textId="77777777" w:rsidTr="00A563D1">
        <w:trPr>
          <w:trHeight w:val="277"/>
        </w:trPr>
        <w:tc>
          <w:tcPr>
            <w:tcW w:w="990" w:type="dxa"/>
            <w:vAlign w:val="center"/>
          </w:tcPr>
          <w:p w14:paraId="3072634A" w14:textId="42726D3E" w:rsidR="002704A6" w:rsidRPr="00BC721E" w:rsidRDefault="002704A6" w:rsidP="00F23DD5">
            <w:pPr>
              <w:rPr>
                <w:rFonts w:ascii="Century Gothic" w:hAnsi="Century Gothic"/>
                <w:b/>
              </w:rPr>
            </w:pPr>
            <w:r>
              <w:rPr>
                <w:rFonts w:ascii="Century Gothic" w:hAnsi="Century Gothic"/>
                <w:b/>
              </w:rPr>
              <w:t>16.2</w:t>
            </w:r>
          </w:p>
        </w:tc>
        <w:tc>
          <w:tcPr>
            <w:tcW w:w="9090" w:type="dxa"/>
            <w:gridSpan w:val="2"/>
            <w:vAlign w:val="center"/>
          </w:tcPr>
          <w:p w14:paraId="58CC281D" w14:textId="34BD88E0" w:rsidR="002704A6" w:rsidRPr="002704A6" w:rsidRDefault="002704A6" w:rsidP="002704A6">
            <w:pPr>
              <w:jc w:val="center"/>
              <w:rPr>
                <w:rFonts w:ascii="Century Gothic" w:hAnsi="Century Gothic"/>
                <w:i/>
              </w:rPr>
            </w:pPr>
            <w:r w:rsidRPr="002704A6">
              <w:rPr>
                <w:rFonts w:ascii="Century Gothic" w:hAnsi="Century Gothic"/>
                <w:i/>
              </w:rPr>
              <w:t>Documentation</w:t>
            </w:r>
          </w:p>
        </w:tc>
      </w:tr>
      <w:tr w:rsidR="00BC721E" w:rsidRPr="00BC721E" w14:paraId="47F11526" w14:textId="77777777" w:rsidTr="00A563D1">
        <w:trPr>
          <w:trHeight w:val="277"/>
        </w:trPr>
        <w:tc>
          <w:tcPr>
            <w:tcW w:w="990" w:type="dxa"/>
            <w:vAlign w:val="center"/>
          </w:tcPr>
          <w:p w14:paraId="66BFEE88" w14:textId="3AD5C0BC" w:rsidR="00F23DD5" w:rsidRPr="00BC721E" w:rsidRDefault="002704A6" w:rsidP="00F23DD5">
            <w:pPr>
              <w:rPr>
                <w:rFonts w:ascii="Century Gothic" w:hAnsi="Century Gothic"/>
                <w:b/>
              </w:rPr>
            </w:pPr>
            <w:r>
              <w:rPr>
                <w:rFonts w:ascii="Century Gothic" w:hAnsi="Century Gothic"/>
                <w:b/>
              </w:rPr>
              <w:t>16.2.A</w:t>
            </w:r>
          </w:p>
        </w:tc>
        <w:tc>
          <w:tcPr>
            <w:tcW w:w="4320" w:type="dxa"/>
            <w:vAlign w:val="center"/>
          </w:tcPr>
          <w:p w14:paraId="5B62F53B" w14:textId="73DBA2A8" w:rsidR="00F23DD5" w:rsidRPr="00BC721E" w:rsidRDefault="00F23DD5" w:rsidP="00F23DD5">
            <w:pPr>
              <w:rPr>
                <w:rFonts w:ascii="Century Gothic" w:hAnsi="Century Gothic"/>
              </w:rPr>
            </w:pPr>
            <w:r w:rsidRPr="00BC721E">
              <w:rPr>
                <w:rFonts w:ascii="Century Gothic" w:hAnsi="Century Gothic"/>
              </w:rPr>
              <w:t>Service provider must maintain detailed records in legible form of mileage driven, name of individuals provided with transportation, origin, destination, and purpose for all trips provided.</w:t>
            </w:r>
          </w:p>
        </w:tc>
        <w:tc>
          <w:tcPr>
            <w:tcW w:w="4770" w:type="dxa"/>
            <w:vAlign w:val="center"/>
          </w:tcPr>
          <w:p w14:paraId="7E66C719" w14:textId="77777777" w:rsidR="00F23DD5" w:rsidRPr="00BC721E" w:rsidRDefault="00F23DD5" w:rsidP="00F23DD5">
            <w:pPr>
              <w:rPr>
                <w:rFonts w:ascii="Century Gothic" w:hAnsi="Century Gothic"/>
              </w:rPr>
            </w:pPr>
            <w:r w:rsidRPr="00BC721E">
              <w:rPr>
                <w:rFonts w:ascii="Century Gothic" w:hAnsi="Century Gothic"/>
              </w:rPr>
              <w:t>Documented in provider transportation policy.</w:t>
            </w:r>
          </w:p>
        </w:tc>
      </w:tr>
      <w:tr w:rsidR="00BC721E" w:rsidRPr="00BC721E" w14:paraId="0399FC06" w14:textId="77777777" w:rsidTr="00A563D1">
        <w:trPr>
          <w:trHeight w:val="277"/>
        </w:trPr>
        <w:tc>
          <w:tcPr>
            <w:tcW w:w="990" w:type="dxa"/>
            <w:vAlign w:val="center"/>
          </w:tcPr>
          <w:p w14:paraId="06C53171" w14:textId="354FC4A3" w:rsidR="00F23DD5" w:rsidRPr="002704A6" w:rsidRDefault="002704A6" w:rsidP="00F23DD5">
            <w:pPr>
              <w:rPr>
                <w:rFonts w:ascii="Century Gothic" w:hAnsi="Century Gothic"/>
                <w:b/>
              </w:rPr>
            </w:pPr>
            <w:r w:rsidRPr="002704A6">
              <w:rPr>
                <w:rFonts w:ascii="Century Gothic" w:hAnsi="Century Gothic"/>
                <w:b/>
              </w:rPr>
              <w:t>16.2.B</w:t>
            </w:r>
          </w:p>
        </w:tc>
        <w:tc>
          <w:tcPr>
            <w:tcW w:w="4320" w:type="dxa"/>
            <w:vAlign w:val="center"/>
          </w:tcPr>
          <w:p w14:paraId="524FE46D" w14:textId="55F00423" w:rsidR="00F23DD5" w:rsidRPr="00BC721E" w:rsidRDefault="00F23DD5" w:rsidP="00F23DD5">
            <w:pPr>
              <w:rPr>
                <w:rFonts w:ascii="Century Gothic" w:hAnsi="Century Gothic"/>
              </w:rPr>
            </w:pPr>
            <w:r w:rsidRPr="00BC721E">
              <w:rPr>
                <w:rFonts w:ascii="Century Gothic" w:hAnsi="Century Gothic"/>
              </w:rPr>
              <w:t>Provider’s operation hours must accommodate transportation need TO and FROM all appointments scheduled at primary medical and social service facilities within the region.</w:t>
            </w:r>
          </w:p>
        </w:tc>
        <w:tc>
          <w:tcPr>
            <w:tcW w:w="4770" w:type="dxa"/>
            <w:vAlign w:val="center"/>
          </w:tcPr>
          <w:p w14:paraId="5DFB0FCC" w14:textId="77777777" w:rsidR="00F23DD5" w:rsidRPr="00BC721E" w:rsidRDefault="00F23DD5" w:rsidP="00F23DD5">
            <w:pPr>
              <w:rPr>
                <w:rFonts w:ascii="Century Gothic" w:hAnsi="Century Gothic"/>
              </w:rPr>
            </w:pPr>
            <w:r w:rsidRPr="00BC721E">
              <w:rPr>
                <w:rFonts w:ascii="Century Gothic" w:hAnsi="Century Gothic"/>
              </w:rPr>
              <w:t>Documented in provider transportation policy.</w:t>
            </w:r>
          </w:p>
        </w:tc>
      </w:tr>
      <w:tr w:rsidR="00BC721E" w:rsidRPr="00BC721E" w14:paraId="254D8342" w14:textId="77777777" w:rsidTr="00A563D1">
        <w:trPr>
          <w:trHeight w:val="277"/>
        </w:trPr>
        <w:tc>
          <w:tcPr>
            <w:tcW w:w="990" w:type="dxa"/>
            <w:vAlign w:val="center"/>
          </w:tcPr>
          <w:p w14:paraId="45662FC5" w14:textId="503780F9" w:rsidR="00F23DD5" w:rsidRPr="002704A6" w:rsidRDefault="002704A6" w:rsidP="00F23DD5">
            <w:pPr>
              <w:rPr>
                <w:rFonts w:ascii="Century Gothic" w:hAnsi="Century Gothic"/>
                <w:b/>
              </w:rPr>
            </w:pPr>
            <w:r w:rsidRPr="002704A6">
              <w:rPr>
                <w:rFonts w:ascii="Century Gothic" w:hAnsi="Century Gothic"/>
                <w:b/>
              </w:rPr>
              <w:t>16.2.C</w:t>
            </w:r>
          </w:p>
        </w:tc>
        <w:tc>
          <w:tcPr>
            <w:tcW w:w="4320" w:type="dxa"/>
            <w:vAlign w:val="center"/>
          </w:tcPr>
          <w:p w14:paraId="7C437E3E" w14:textId="652C8408" w:rsidR="00F23DD5" w:rsidRPr="00BC721E" w:rsidRDefault="00F23DD5" w:rsidP="0083132C">
            <w:pPr>
              <w:rPr>
                <w:rFonts w:ascii="Century Gothic" w:hAnsi="Century Gothic"/>
              </w:rPr>
            </w:pPr>
            <w:r w:rsidRPr="00BC721E">
              <w:rPr>
                <w:rFonts w:ascii="Century Gothic" w:hAnsi="Century Gothic"/>
              </w:rPr>
              <w:t>Non-HIV infected family members and significant others w</w:t>
            </w:r>
            <w:r w:rsidR="0083132C">
              <w:rPr>
                <w:rFonts w:ascii="Century Gothic" w:hAnsi="Century Gothic"/>
              </w:rPr>
              <w:t>ill be allowed to accompany persons with HIV</w:t>
            </w:r>
            <w:r w:rsidRPr="00BC721E">
              <w:rPr>
                <w:rFonts w:ascii="Century Gothic" w:hAnsi="Century Gothic"/>
              </w:rPr>
              <w:t xml:space="preserve"> according to HRSA guidelines and policy.</w:t>
            </w:r>
          </w:p>
        </w:tc>
        <w:tc>
          <w:tcPr>
            <w:tcW w:w="4770" w:type="dxa"/>
            <w:vAlign w:val="center"/>
          </w:tcPr>
          <w:p w14:paraId="444EFD05" w14:textId="77777777" w:rsidR="00F23DD5" w:rsidRPr="00BC721E" w:rsidRDefault="00F23DD5" w:rsidP="00F23DD5">
            <w:pPr>
              <w:rPr>
                <w:rFonts w:ascii="Century Gothic" w:hAnsi="Century Gothic"/>
              </w:rPr>
            </w:pPr>
            <w:r w:rsidRPr="00BC721E">
              <w:rPr>
                <w:rFonts w:ascii="Century Gothic" w:hAnsi="Century Gothic"/>
              </w:rPr>
              <w:t xml:space="preserve">Documented in provider transportation policy. </w:t>
            </w:r>
          </w:p>
        </w:tc>
      </w:tr>
      <w:tr w:rsidR="00BC721E" w:rsidRPr="00BC721E" w14:paraId="62344CCE" w14:textId="77777777" w:rsidTr="00A563D1">
        <w:trPr>
          <w:trHeight w:val="70"/>
        </w:trPr>
        <w:tc>
          <w:tcPr>
            <w:tcW w:w="990" w:type="dxa"/>
            <w:vAlign w:val="center"/>
          </w:tcPr>
          <w:p w14:paraId="29B137AC" w14:textId="7C5BAF8A" w:rsidR="00F23DD5" w:rsidRPr="002704A6" w:rsidRDefault="002704A6" w:rsidP="00F23DD5">
            <w:pPr>
              <w:rPr>
                <w:rFonts w:ascii="Century Gothic" w:hAnsi="Century Gothic"/>
                <w:b/>
              </w:rPr>
            </w:pPr>
            <w:r w:rsidRPr="002704A6">
              <w:rPr>
                <w:rFonts w:ascii="Century Gothic" w:hAnsi="Century Gothic"/>
                <w:b/>
              </w:rPr>
              <w:lastRenderedPageBreak/>
              <w:t>16.2.D</w:t>
            </w:r>
          </w:p>
        </w:tc>
        <w:tc>
          <w:tcPr>
            <w:tcW w:w="4320" w:type="dxa"/>
            <w:vAlign w:val="center"/>
          </w:tcPr>
          <w:p w14:paraId="0EB179E9" w14:textId="77777777" w:rsidR="00F23DD5" w:rsidRPr="00BC721E" w:rsidRDefault="00F23DD5" w:rsidP="00F23DD5">
            <w:pPr>
              <w:rPr>
                <w:rFonts w:ascii="Century Gothic" w:hAnsi="Century Gothic"/>
              </w:rPr>
            </w:pPr>
            <w:r w:rsidRPr="00BC721E">
              <w:rPr>
                <w:rFonts w:ascii="Century Gothic" w:hAnsi="Century Gothic"/>
              </w:rPr>
              <w:t>Agency procedures shall include use of seatbelts/restraint systems as required by law, including use of child safety seats as applicable.</w:t>
            </w:r>
          </w:p>
        </w:tc>
        <w:tc>
          <w:tcPr>
            <w:tcW w:w="4770" w:type="dxa"/>
            <w:vAlign w:val="center"/>
          </w:tcPr>
          <w:p w14:paraId="499E8A81" w14:textId="77777777" w:rsidR="00F23DD5" w:rsidRPr="00BC721E" w:rsidRDefault="00F23DD5" w:rsidP="00F23DD5">
            <w:pPr>
              <w:rPr>
                <w:rFonts w:ascii="Century Gothic" w:hAnsi="Century Gothic"/>
              </w:rPr>
            </w:pPr>
            <w:r w:rsidRPr="00BC721E">
              <w:rPr>
                <w:rFonts w:ascii="Century Gothic" w:hAnsi="Century Gothic"/>
              </w:rPr>
              <w:t>Documented in provider transportation policy.</w:t>
            </w:r>
          </w:p>
        </w:tc>
      </w:tr>
      <w:tr w:rsidR="00BC721E" w:rsidRPr="00BC721E" w14:paraId="5156DE76" w14:textId="77777777" w:rsidTr="00A563D1">
        <w:trPr>
          <w:trHeight w:val="277"/>
        </w:trPr>
        <w:tc>
          <w:tcPr>
            <w:tcW w:w="990" w:type="dxa"/>
            <w:vAlign w:val="center"/>
          </w:tcPr>
          <w:p w14:paraId="0B7361CA" w14:textId="646A2E3A" w:rsidR="00F23DD5" w:rsidRPr="002704A6" w:rsidRDefault="002704A6" w:rsidP="00F23DD5">
            <w:pPr>
              <w:rPr>
                <w:rFonts w:ascii="Century Gothic" w:hAnsi="Century Gothic"/>
                <w:b/>
              </w:rPr>
            </w:pPr>
            <w:r w:rsidRPr="002704A6">
              <w:rPr>
                <w:rFonts w:ascii="Century Gothic" w:hAnsi="Century Gothic"/>
                <w:b/>
              </w:rPr>
              <w:t>16.2.E</w:t>
            </w:r>
          </w:p>
        </w:tc>
        <w:tc>
          <w:tcPr>
            <w:tcW w:w="4320" w:type="dxa"/>
            <w:vAlign w:val="center"/>
          </w:tcPr>
          <w:p w14:paraId="647B4BE3" w14:textId="77777777" w:rsidR="00F23DD5" w:rsidRPr="00BC721E" w:rsidRDefault="00F23DD5" w:rsidP="00F23DD5">
            <w:pPr>
              <w:rPr>
                <w:rFonts w:ascii="Century Gothic" w:hAnsi="Century Gothic"/>
              </w:rPr>
            </w:pPr>
            <w:r w:rsidRPr="00BC721E">
              <w:rPr>
                <w:rFonts w:ascii="Century Gothic" w:hAnsi="Century Gothic"/>
              </w:rPr>
              <w:t>Reimbursement for mileage shall not exceed the State reimbursement rate.</w:t>
            </w:r>
          </w:p>
        </w:tc>
        <w:tc>
          <w:tcPr>
            <w:tcW w:w="4770" w:type="dxa"/>
            <w:vAlign w:val="center"/>
          </w:tcPr>
          <w:p w14:paraId="691B2492" w14:textId="77777777" w:rsidR="00F23DD5" w:rsidRPr="00BC721E" w:rsidRDefault="00F23DD5" w:rsidP="00F23DD5">
            <w:pPr>
              <w:rPr>
                <w:rFonts w:ascii="Century Gothic" w:hAnsi="Century Gothic"/>
              </w:rPr>
            </w:pPr>
            <w:r w:rsidRPr="00BC721E">
              <w:rPr>
                <w:rFonts w:ascii="Century Gothic" w:hAnsi="Century Gothic"/>
              </w:rPr>
              <w:t>Documented in provider transportation policy.</w:t>
            </w:r>
          </w:p>
        </w:tc>
      </w:tr>
    </w:tbl>
    <w:p w14:paraId="0CA14484" w14:textId="77777777" w:rsidR="00F23DD5" w:rsidRPr="00BC721E" w:rsidRDefault="00F23DD5" w:rsidP="00F23DD5">
      <w:pPr>
        <w:rPr>
          <w:rFonts w:ascii="Century Gothic" w:hAnsi="Century Gothic"/>
        </w:rPr>
      </w:pPr>
    </w:p>
    <w:p w14:paraId="7D080140" w14:textId="77777777" w:rsidR="00F23DD5" w:rsidRPr="00F6553C" w:rsidRDefault="00F23DD5" w:rsidP="00F6553C">
      <w:pPr>
        <w:pStyle w:val="Heading2"/>
        <w:rPr>
          <w:szCs w:val="32"/>
        </w:rPr>
      </w:pPr>
      <w:bookmarkStart w:id="23" w:name="_Toc508018026"/>
      <w:r w:rsidRPr="00F6553C">
        <w:rPr>
          <w:szCs w:val="32"/>
        </w:rPr>
        <w:t>Other Professional Services</w:t>
      </w:r>
      <w:bookmarkEnd w:id="23"/>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368CECF9" w14:textId="77777777" w:rsidTr="00696544">
        <w:trPr>
          <w:trHeight w:val="277"/>
        </w:trPr>
        <w:tc>
          <w:tcPr>
            <w:tcW w:w="990" w:type="dxa"/>
            <w:vAlign w:val="center"/>
          </w:tcPr>
          <w:p w14:paraId="3724F4E7" w14:textId="5BC05269" w:rsidR="00F23DD5" w:rsidRPr="00BC721E" w:rsidRDefault="00F23DD5" w:rsidP="00F23DD5">
            <w:pPr>
              <w:rPr>
                <w:rFonts w:ascii="Century Gothic" w:hAnsi="Century Gothic"/>
                <w:b/>
              </w:rPr>
            </w:pPr>
            <w:r w:rsidRPr="00BC721E">
              <w:rPr>
                <w:rFonts w:ascii="Century Gothic" w:hAnsi="Century Gothic"/>
                <w:b/>
              </w:rPr>
              <w:t>#</w:t>
            </w:r>
            <w:r w:rsidR="002704A6">
              <w:rPr>
                <w:rFonts w:ascii="Century Gothic" w:hAnsi="Century Gothic"/>
                <w:b/>
              </w:rPr>
              <w:t xml:space="preserve"> 17</w:t>
            </w:r>
          </w:p>
        </w:tc>
        <w:tc>
          <w:tcPr>
            <w:tcW w:w="4320" w:type="dxa"/>
          </w:tcPr>
          <w:p w14:paraId="1FD4171D" w14:textId="77777777" w:rsidR="00F23DD5" w:rsidRPr="00BC721E" w:rsidRDefault="00F23DD5" w:rsidP="00F23DD5">
            <w:pPr>
              <w:rPr>
                <w:rFonts w:ascii="Century Gothic" w:hAnsi="Century Gothic"/>
                <w:b/>
              </w:rPr>
            </w:pPr>
            <w:r w:rsidRPr="00BC721E">
              <w:rPr>
                <w:rFonts w:ascii="Century Gothic" w:hAnsi="Century Gothic"/>
                <w:b/>
              </w:rPr>
              <w:t>Standard</w:t>
            </w:r>
          </w:p>
        </w:tc>
        <w:tc>
          <w:tcPr>
            <w:tcW w:w="4770" w:type="dxa"/>
          </w:tcPr>
          <w:p w14:paraId="26877B2B" w14:textId="77777777" w:rsidR="00F23DD5" w:rsidRPr="00BC721E" w:rsidRDefault="00F23DD5" w:rsidP="00F23DD5">
            <w:pPr>
              <w:rPr>
                <w:rFonts w:ascii="Century Gothic" w:hAnsi="Century Gothic"/>
                <w:b/>
              </w:rPr>
            </w:pPr>
            <w:r w:rsidRPr="00BC721E">
              <w:rPr>
                <w:rFonts w:ascii="Century Gothic" w:hAnsi="Century Gothic"/>
                <w:b/>
              </w:rPr>
              <w:t>Measure</w:t>
            </w:r>
          </w:p>
        </w:tc>
      </w:tr>
      <w:tr w:rsidR="002704A6" w:rsidRPr="00BC721E" w14:paraId="0D33D439" w14:textId="77777777" w:rsidTr="00696544">
        <w:trPr>
          <w:trHeight w:val="277"/>
        </w:trPr>
        <w:tc>
          <w:tcPr>
            <w:tcW w:w="990" w:type="dxa"/>
            <w:vAlign w:val="center"/>
          </w:tcPr>
          <w:p w14:paraId="26E6B8D1" w14:textId="006223E8" w:rsidR="002704A6" w:rsidRPr="00BC721E" w:rsidRDefault="002704A6" w:rsidP="00F23DD5">
            <w:pPr>
              <w:rPr>
                <w:rFonts w:ascii="Century Gothic" w:hAnsi="Century Gothic"/>
                <w:b/>
              </w:rPr>
            </w:pPr>
            <w:r>
              <w:rPr>
                <w:rFonts w:ascii="Century Gothic" w:hAnsi="Century Gothic"/>
                <w:b/>
              </w:rPr>
              <w:t>17.1</w:t>
            </w:r>
          </w:p>
        </w:tc>
        <w:tc>
          <w:tcPr>
            <w:tcW w:w="9090" w:type="dxa"/>
            <w:gridSpan w:val="2"/>
          </w:tcPr>
          <w:p w14:paraId="2F4BE242" w14:textId="51117881" w:rsidR="002704A6" w:rsidRPr="002704A6" w:rsidRDefault="002704A6" w:rsidP="002704A6">
            <w:pPr>
              <w:jc w:val="center"/>
              <w:rPr>
                <w:rFonts w:ascii="Century Gothic" w:hAnsi="Century Gothic"/>
                <w:i/>
              </w:rPr>
            </w:pPr>
            <w:r w:rsidRPr="002704A6">
              <w:rPr>
                <w:rFonts w:ascii="Century Gothic" w:hAnsi="Century Gothic"/>
                <w:i/>
              </w:rPr>
              <w:t>Contractor Requirements</w:t>
            </w:r>
          </w:p>
        </w:tc>
      </w:tr>
      <w:tr w:rsidR="00BC721E" w:rsidRPr="00BC721E" w14:paraId="2EC58CEE" w14:textId="77777777" w:rsidTr="00696544">
        <w:trPr>
          <w:trHeight w:val="277"/>
        </w:trPr>
        <w:tc>
          <w:tcPr>
            <w:tcW w:w="990" w:type="dxa"/>
            <w:vAlign w:val="center"/>
          </w:tcPr>
          <w:p w14:paraId="52DAD49D" w14:textId="500825FD" w:rsidR="00F23DD5" w:rsidRPr="002704A6" w:rsidRDefault="002704A6" w:rsidP="00F23DD5">
            <w:pPr>
              <w:rPr>
                <w:rFonts w:ascii="Century Gothic" w:hAnsi="Century Gothic"/>
                <w:b/>
              </w:rPr>
            </w:pPr>
            <w:r w:rsidRPr="002704A6">
              <w:rPr>
                <w:rFonts w:ascii="Century Gothic" w:hAnsi="Century Gothic"/>
                <w:b/>
              </w:rPr>
              <w:t>17.1.A</w:t>
            </w:r>
          </w:p>
        </w:tc>
        <w:tc>
          <w:tcPr>
            <w:tcW w:w="4320" w:type="dxa"/>
            <w:vAlign w:val="center"/>
          </w:tcPr>
          <w:p w14:paraId="301B7117" w14:textId="77777777" w:rsidR="00F23DD5" w:rsidRPr="00BC721E" w:rsidRDefault="00F23DD5" w:rsidP="00F23DD5">
            <w:pPr>
              <w:rPr>
                <w:rFonts w:ascii="Century Gothic" w:hAnsi="Century Gothic"/>
              </w:rPr>
            </w:pPr>
            <w:r w:rsidRPr="00BC721E">
              <w:rPr>
                <w:rFonts w:ascii="Century Gothic" w:hAnsi="Century Gothic"/>
              </w:rPr>
              <w:t>Contractor must be available to provide services to eligible clients through telephone contact, personal visits with the client in the appropriate setting, or in the offices of the agency or contractor.</w:t>
            </w:r>
          </w:p>
        </w:tc>
        <w:tc>
          <w:tcPr>
            <w:tcW w:w="4770" w:type="dxa"/>
            <w:vAlign w:val="center"/>
          </w:tcPr>
          <w:p w14:paraId="27CE41F8" w14:textId="77777777" w:rsidR="00F23DD5" w:rsidRPr="00BC721E" w:rsidRDefault="00F23DD5" w:rsidP="00F23DD5">
            <w:pPr>
              <w:rPr>
                <w:rFonts w:ascii="Century Gothic" w:hAnsi="Century Gothic"/>
              </w:rPr>
            </w:pPr>
            <w:r w:rsidRPr="00BC721E">
              <w:rPr>
                <w:rFonts w:ascii="Century Gothic" w:hAnsi="Century Gothic"/>
              </w:rPr>
              <w:t xml:space="preserve">Documented in agency agreement with contractor. </w:t>
            </w:r>
          </w:p>
        </w:tc>
      </w:tr>
      <w:tr w:rsidR="00BC721E" w:rsidRPr="00BC721E" w14:paraId="6711FB09" w14:textId="77777777" w:rsidTr="00696544">
        <w:trPr>
          <w:trHeight w:val="277"/>
        </w:trPr>
        <w:tc>
          <w:tcPr>
            <w:tcW w:w="990" w:type="dxa"/>
            <w:vAlign w:val="center"/>
          </w:tcPr>
          <w:p w14:paraId="6BBC4506" w14:textId="63A64947" w:rsidR="00F23DD5" w:rsidRPr="002704A6" w:rsidRDefault="002704A6" w:rsidP="00F23DD5">
            <w:pPr>
              <w:rPr>
                <w:rFonts w:ascii="Century Gothic" w:hAnsi="Century Gothic"/>
                <w:b/>
              </w:rPr>
            </w:pPr>
            <w:r w:rsidRPr="002704A6">
              <w:rPr>
                <w:rFonts w:ascii="Century Gothic" w:hAnsi="Century Gothic"/>
                <w:b/>
              </w:rPr>
              <w:t>17.1.B</w:t>
            </w:r>
          </w:p>
        </w:tc>
        <w:tc>
          <w:tcPr>
            <w:tcW w:w="4320" w:type="dxa"/>
            <w:vAlign w:val="center"/>
          </w:tcPr>
          <w:p w14:paraId="30B0EAB8" w14:textId="4EB328D7" w:rsidR="00F23DD5" w:rsidRPr="00BC721E" w:rsidRDefault="00BC473C" w:rsidP="00BC473C">
            <w:pPr>
              <w:rPr>
                <w:rFonts w:ascii="Century Gothic" w:hAnsi="Century Gothic"/>
              </w:rPr>
            </w:pPr>
            <w:r w:rsidRPr="00BC721E">
              <w:rPr>
                <w:rFonts w:ascii="Century Gothic" w:hAnsi="Century Gothic"/>
              </w:rPr>
              <w:t xml:space="preserve">Individuals providing services must be appropriately licensed Enrolled Agents, Certified Public Accountants, or appropriately designated Supervised Preparers, and/or Non-1040 Preparers. </w:t>
            </w:r>
          </w:p>
        </w:tc>
        <w:tc>
          <w:tcPr>
            <w:tcW w:w="4770" w:type="dxa"/>
            <w:vAlign w:val="center"/>
          </w:tcPr>
          <w:p w14:paraId="0E297248" w14:textId="10AABD36" w:rsidR="00F23DD5" w:rsidRPr="00BC721E" w:rsidRDefault="00F23DD5" w:rsidP="00F23DD5">
            <w:pPr>
              <w:rPr>
                <w:rFonts w:ascii="Century Gothic" w:hAnsi="Century Gothic"/>
              </w:rPr>
            </w:pPr>
            <w:r w:rsidRPr="00BC721E">
              <w:rPr>
                <w:rFonts w:ascii="Century Gothic" w:hAnsi="Century Gothic"/>
              </w:rPr>
              <w:t>Documented in agency agreement with contractor.</w:t>
            </w:r>
            <w:r w:rsidR="00BC473C" w:rsidRPr="00BC721E">
              <w:rPr>
                <w:rFonts w:ascii="Century Gothic" w:hAnsi="Century Gothic"/>
              </w:rPr>
              <w:t xml:space="preserve"> For additional information about the licensure of tax preparers see IRS Policy Notice 2011-6.</w:t>
            </w:r>
          </w:p>
        </w:tc>
      </w:tr>
      <w:tr w:rsidR="002704A6" w:rsidRPr="00BC721E" w14:paraId="0013BE25" w14:textId="77777777" w:rsidTr="00696544">
        <w:trPr>
          <w:trHeight w:val="277"/>
        </w:trPr>
        <w:tc>
          <w:tcPr>
            <w:tcW w:w="990" w:type="dxa"/>
            <w:vAlign w:val="center"/>
          </w:tcPr>
          <w:p w14:paraId="1B88945B" w14:textId="7D56265F" w:rsidR="002704A6" w:rsidRPr="002704A6" w:rsidRDefault="002704A6" w:rsidP="00F23DD5">
            <w:pPr>
              <w:rPr>
                <w:rFonts w:ascii="Century Gothic" w:hAnsi="Century Gothic"/>
                <w:b/>
              </w:rPr>
            </w:pPr>
            <w:r w:rsidRPr="002704A6">
              <w:rPr>
                <w:rFonts w:ascii="Century Gothic" w:hAnsi="Century Gothic"/>
                <w:b/>
              </w:rPr>
              <w:t>17.2</w:t>
            </w:r>
          </w:p>
        </w:tc>
        <w:tc>
          <w:tcPr>
            <w:tcW w:w="9090" w:type="dxa"/>
            <w:gridSpan w:val="2"/>
            <w:vAlign w:val="center"/>
          </w:tcPr>
          <w:p w14:paraId="3B7B3101" w14:textId="530401A7" w:rsidR="002704A6" w:rsidRPr="002704A6" w:rsidRDefault="002704A6" w:rsidP="002704A6">
            <w:pPr>
              <w:jc w:val="center"/>
              <w:rPr>
                <w:rFonts w:ascii="Century Gothic" w:hAnsi="Century Gothic"/>
                <w:i/>
              </w:rPr>
            </w:pPr>
            <w:r w:rsidRPr="002704A6">
              <w:rPr>
                <w:rFonts w:ascii="Century Gothic" w:hAnsi="Century Gothic"/>
                <w:i/>
              </w:rPr>
              <w:t>Documentation Requirements</w:t>
            </w:r>
          </w:p>
        </w:tc>
      </w:tr>
      <w:tr w:rsidR="00BC721E" w:rsidRPr="00BC721E" w14:paraId="241E7C87" w14:textId="77777777" w:rsidTr="00696544">
        <w:trPr>
          <w:trHeight w:val="277"/>
        </w:trPr>
        <w:tc>
          <w:tcPr>
            <w:tcW w:w="990" w:type="dxa"/>
            <w:vAlign w:val="center"/>
          </w:tcPr>
          <w:p w14:paraId="37D88207" w14:textId="6D0AF4D5" w:rsidR="00F23DD5" w:rsidRPr="002704A6" w:rsidRDefault="002704A6" w:rsidP="00F23DD5">
            <w:pPr>
              <w:rPr>
                <w:rFonts w:ascii="Century Gothic" w:hAnsi="Century Gothic"/>
                <w:b/>
              </w:rPr>
            </w:pPr>
            <w:r w:rsidRPr="002704A6">
              <w:rPr>
                <w:rFonts w:ascii="Century Gothic" w:hAnsi="Century Gothic"/>
                <w:b/>
              </w:rPr>
              <w:t>17.2.A</w:t>
            </w:r>
          </w:p>
        </w:tc>
        <w:tc>
          <w:tcPr>
            <w:tcW w:w="4320" w:type="dxa"/>
            <w:vAlign w:val="center"/>
          </w:tcPr>
          <w:p w14:paraId="080126C1" w14:textId="77777777" w:rsidR="00F23DD5" w:rsidRPr="00BC721E" w:rsidRDefault="00F23DD5" w:rsidP="00F23DD5">
            <w:pPr>
              <w:rPr>
                <w:rFonts w:ascii="Century Gothic" w:hAnsi="Century Gothic"/>
              </w:rPr>
            </w:pPr>
            <w:r w:rsidRPr="00BC721E">
              <w:rPr>
                <w:rFonts w:ascii="Century Gothic" w:hAnsi="Century Gothic"/>
              </w:rPr>
              <w:t>Contractors should keep a log of all activities on behalf of Ryan White Part B clients and submit it to the Agency monthly.</w:t>
            </w:r>
          </w:p>
        </w:tc>
        <w:tc>
          <w:tcPr>
            <w:tcW w:w="4770" w:type="dxa"/>
            <w:vAlign w:val="center"/>
          </w:tcPr>
          <w:p w14:paraId="2F387648" w14:textId="77777777" w:rsidR="00F23DD5" w:rsidRPr="00BC721E" w:rsidRDefault="00F23DD5" w:rsidP="00F23DD5">
            <w:pPr>
              <w:rPr>
                <w:rFonts w:ascii="Century Gothic" w:hAnsi="Century Gothic"/>
              </w:rPr>
            </w:pPr>
            <w:r w:rsidRPr="00BC721E">
              <w:rPr>
                <w:rFonts w:ascii="Century Gothic" w:hAnsi="Century Gothic"/>
              </w:rPr>
              <w:t xml:space="preserve">Agency maintains monthly logs of activity. </w:t>
            </w:r>
          </w:p>
        </w:tc>
      </w:tr>
    </w:tbl>
    <w:p w14:paraId="409C0EC0" w14:textId="77777777" w:rsidR="00F23DD5" w:rsidRPr="00BC721E" w:rsidRDefault="00F23DD5" w:rsidP="00F23DD5">
      <w:pPr>
        <w:rPr>
          <w:rFonts w:ascii="Century Gothic" w:hAnsi="Century Gothic"/>
        </w:rPr>
      </w:pPr>
    </w:p>
    <w:p w14:paraId="3DEEAF12" w14:textId="77777777" w:rsidR="00F23DD5" w:rsidRPr="00BC721E" w:rsidRDefault="00F23DD5" w:rsidP="00F23DD5">
      <w:pPr>
        <w:rPr>
          <w:rFonts w:ascii="Century Gothic" w:hAnsi="Century Gothic" w:cs="Arial"/>
          <w:b/>
          <w:bCs/>
        </w:rPr>
      </w:pPr>
    </w:p>
    <w:p w14:paraId="29ACBBFC" w14:textId="77777777" w:rsidR="00BA6DC0" w:rsidRPr="00F6553C" w:rsidRDefault="00BA6DC0" w:rsidP="00F6553C">
      <w:pPr>
        <w:pStyle w:val="Heading2"/>
        <w:rPr>
          <w:szCs w:val="32"/>
        </w:rPr>
      </w:pPr>
      <w:bookmarkStart w:id="24" w:name="_Toc508018027"/>
      <w:r w:rsidRPr="00F6553C">
        <w:rPr>
          <w:szCs w:val="32"/>
        </w:rPr>
        <w:t>Outreach Services</w:t>
      </w:r>
      <w:bookmarkEnd w:id="24"/>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44EA485C" w14:textId="77777777" w:rsidTr="00696544">
        <w:trPr>
          <w:trHeight w:val="277"/>
        </w:trPr>
        <w:tc>
          <w:tcPr>
            <w:tcW w:w="990" w:type="dxa"/>
            <w:vAlign w:val="center"/>
          </w:tcPr>
          <w:p w14:paraId="28F4E881" w14:textId="7C80E6BA" w:rsidR="00CA6222" w:rsidRPr="00BC721E" w:rsidRDefault="00CA6222" w:rsidP="00CA6222">
            <w:pPr>
              <w:rPr>
                <w:rFonts w:ascii="Century Gothic" w:hAnsi="Century Gothic"/>
                <w:b/>
              </w:rPr>
            </w:pPr>
            <w:r w:rsidRPr="00BC721E">
              <w:rPr>
                <w:rFonts w:ascii="Century Gothic" w:hAnsi="Century Gothic"/>
                <w:b/>
              </w:rPr>
              <w:t>#</w:t>
            </w:r>
            <w:r w:rsidR="002704A6">
              <w:rPr>
                <w:rFonts w:ascii="Century Gothic" w:hAnsi="Century Gothic"/>
                <w:b/>
              </w:rPr>
              <w:t xml:space="preserve"> 18</w:t>
            </w:r>
          </w:p>
        </w:tc>
        <w:tc>
          <w:tcPr>
            <w:tcW w:w="4320" w:type="dxa"/>
          </w:tcPr>
          <w:p w14:paraId="56885C8D" w14:textId="77777777" w:rsidR="00CA6222" w:rsidRPr="00BC721E" w:rsidRDefault="00CA6222" w:rsidP="00CA6222">
            <w:pPr>
              <w:rPr>
                <w:rFonts w:ascii="Century Gothic" w:hAnsi="Century Gothic"/>
                <w:b/>
              </w:rPr>
            </w:pPr>
            <w:r w:rsidRPr="00BC721E">
              <w:rPr>
                <w:rFonts w:ascii="Century Gothic" w:hAnsi="Century Gothic"/>
                <w:b/>
              </w:rPr>
              <w:t>Standard</w:t>
            </w:r>
          </w:p>
        </w:tc>
        <w:tc>
          <w:tcPr>
            <w:tcW w:w="4770" w:type="dxa"/>
          </w:tcPr>
          <w:p w14:paraId="48537632" w14:textId="77777777" w:rsidR="00CA6222" w:rsidRPr="00BC721E" w:rsidRDefault="00CA6222" w:rsidP="00CA6222">
            <w:pPr>
              <w:rPr>
                <w:rFonts w:ascii="Century Gothic" w:hAnsi="Century Gothic"/>
                <w:b/>
              </w:rPr>
            </w:pPr>
            <w:r w:rsidRPr="00BC721E">
              <w:rPr>
                <w:rFonts w:ascii="Century Gothic" w:hAnsi="Century Gothic"/>
                <w:b/>
              </w:rPr>
              <w:t>Measure</w:t>
            </w:r>
          </w:p>
        </w:tc>
      </w:tr>
      <w:tr w:rsidR="002704A6" w:rsidRPr="00BC721E" w14:paraId="245F48C3" w14:textId="77777777" w:rsidTr="00696544">
        <w:trPr>
          <w:trHeight w:val="277"/>
        </w:trPr>
        <w:tc>
          <w:tcPr>
            <w:tcW w:w="990" w:type="dxa"/>
            <w:vAlign w:val="center"/>
          </w:tcPr>
          <w:p w14:paraId="5DE18C7A" w14:textId="703028E1" w:rsidR="002704A6" w:rsidRPr="00BC721E" w:rsidRDefault="002704A6" w:rsidP="00CA6222">
            <w:pPr>
              <w:rPr>
                <w:rFonts w:ascii="Century Gothic" w:hAnsi="Century Gothic"/>
                <w:b/>
              </w:rPr>
            </w:pPr>
            <w:r>
              <w:rPr>
                <w:rFonts w:ascii="Century Gothic" w:hAnsi="Century Gothic"/>
                <w:b/>
              </w:rPr>
              <w:t>18.1</w:t>
            </w:r>
          </w:p>
        </w:tc>
        <w:tc>
          <w:tcPr>
            <w:tcW w:w="9090" w:type="dxa"/>
            <w:gridSpan w:val="2"/>
          </w:tcPr>
          <w:p w14:paraId="4473AA76" w14:textId="664A42FF" w:rsidR="002704A6" w:rsidRPr="002704A6" w:rsidRDefault="002704A6" w:rsidP="002704A6">
            <w:pPr>
              <w:jc w:val="center"/>
              <w:rPr>
                <w:rFonts w:ascii="Century Gothic" w:hAnsi="Century Gothic"/>
                <w:i/>
              </w:rPr>
            </w:pPr>
            <w:r w:rsidRPr="002704A6">
              <w:rPr>
                <w:rFonts w:ascii="Century Gothic" w:hAnsi="Century Gothic"/>
                <w:i/>
              </w:rPr>
              <w:t>Training Requirements</w:t>
            </w:r>
          </w:p>
        </w:tc>
      </w:tr>
      <w:tr w:rsidR="00BC721E" w:rsidRPr="00BC721E" w14:paraId="29F50556" w14:textId="77777777" w:rsidTr="00696544">
        <w:trPr>
          <w:trHeight w:val="277"/>
        </w:trPr>
        <w:tc>
          <w:tcPr>
            <w:tcW w:w="990" w:type="dxa"/>
            <w:vAlign w:val="center"/>
          </w:tcPr>
          <w:p w14:paraId="45F18BCA" w14:textId="029D43D7" w:rsidR="00CA6222" w:rsidRPr="00BC721E" w:rsidRDefault="002704A6" w:rsidP="00CA6222">
            <w:pPr>
              <w:rPr>
                <w:rFonts w:ascii="Century Gothic" w:hAnsi="Century Gothic"/>
                <w:b/>
              </w:rPr>
            </w:pPr>
            <w:r>
              <w:rPr>
                <w:rFonts w:ascii="Century Gothic" w:hAnsi="Century Gothic"/>
                <w:b/>
              </w:rPr>
              <w:t>18.1.A</w:t>
            </w:r>
          </w:p>
        </w:tc>
        <w:tc>
          <w:tcPr>
            <w:tcW w:w="4320" w:type="dxa"/>
            <w:vAlign w:val="center"/>
          </w:tcPr>
          <w:p w14:paraId="5E8CA497" w14:textId="4B597498" w:rsidR="00CA6222" w:rsidRPr="00BC721E" w:rsidRDefault="00CF62B8" w:rsidP="0042467D">
            <w:pPr>
              <w:rPr>
                <w:rFonts w:ascii="Century Gothic" w:hAnsi="Century Gothic"/>
              </w:rPr>
            </w:pPr>
            <w:r w:rsidRPr="00BC721E">
              <w:rPr>
                <w:rFonts w:ascii="Century Gothic" w:hAnsi="Century Gothic"/>
              </w:rPr>
              <w:t>Agencies</w:t>
            </w:r>
            <w:r w:rsidR="00845665" w:rsidRPr="00BC721E">
              <w:rPr>
                <w:rFonts w:ascii="Century Gothic" w:hAnsi="Century Gothic"/>
              </w:rPr>
              <w:t xml:space="preserve"> must demonstrate that employees hired to provide Outreach Services have adequate knowledge of local primary care sites and agencies that provide supportive services, and are able to appropriately assist eligible </w:t>
            </w:r>
            <w:r w:rsidR="0042467D">
              <w:rPr>
                <w:rFonts w:ascii="Century Gothic" w:hAnsi="Century Gothic"/>
              </w:rPr>
              <w:lastRenderedPageBreak/>
              <w:t xml:space="preserve">people with HIV </w:t>
            </w:r>
            <w:r w:rsidR="00845665" w:rsidRPr="00BC721E">
              <w:rPr>
                <w:rFonts w:ascii="Century Gothic" w:hAnsi="Century Gothic"/>
              </w:rPr>
              <w:t>in accessing these services.</w:t>
            </w:r>
          </w:p>
        </w:tc>
        <w:tc>
          <w:tcPr>
            <w:tcW w:w="4770" w:type="dxa"/>
            <w:vAlign w:val="center"/>
          </w:tcPr>
          <w:p w14:paraId="54931763" w14:textId="2CF5C468" w:rsidR="00CA6222" w:rsidRPr="00BC721E" w:rsidRDefault="00845665" w:rsidP="00CA6222">
            <w:pPr>
              <w:rPr>
                <w:rFonts w:ascii="Century Gothic" w:hAnsi="Century Gothic"/>
              </w:rPr>
            </w:pPr>
            <w:r w:rsidRPr="00BC721E">
              <w:rPr>
                <w:rFonts w:ascii="Century Gothic" w:hAnsi="Century Gothic"/>
              </w:rPr>
              <w:lastRenderedPageBreak/>
              <w:t xml:space="preserve">Resumes, or applications must be kept on file. </w:t>
            </w:r>
          </w:p>
        </w:tc>
      </w:tr>
      <w:tr w:rsidR="002704A6" w:rsidRPr="00BC721E" w14:paraId="3BF95B77" w14:textId="77777777" w:rsidTr="00696544">
        <w:trPr>
          <w:trHeight w:val="277"/>
        </w:trPr>
        <w:tc>
          <w:tcPr>
            <w:tcW w:w="990" w:type="dxa"/>
            <w:vAlign w:val="center"/>
          </w:tcPr>
          <w:p w14:paraId="7FB82BCC" w14:textId="66404B92" w:rsidR="002704A6" w:rsidRPr="00BC721E" w:rsidRDefault="002704A6" w:rsidP="00CA6222">
            <w:pPr>
              <w:rPr>
                <w:rFonts w:ascii="Century Gothic" w:hAnsi="Century Gothic"/>
                <w:b/>
              </w:rPr>
            </w:pPr>
            <w:r>
              <w:rPr>
                <w:rFonts w:ascii="Century Gothic" w:hAnsi="Century Gothic"/>
                <w:b/>
              </w:rPr>
              <w:t>18.2</w:t>
            </w:r>
          </w:p>
        </w:tc>
        <w:tc>
          <w:tcPr>
            <w:tcW w:w="9090" w:type="dxa"/>
            <w:gridSpan w:val="2"/>
            <w:vAlign w:val="center"/>
          </w:tcPr>
          <w:p w14:paraId="435F5980" w14:textId="79E8B9E3" w:rsidR="002704A6" w:rsidRPr="002704A6" w:rsidRDefault="002704A6" w:rsidP="002704A6">
            <w:pPr>
              <w:jc w:val="center"/>
              <w:rPr>
                <w:rFonts w:ascii="Century Gothic" w:hAnsi="Century Gothic"/>
                <w:i/>
              </w:rPr>
            </w:pPr>
            <w:r w:rsidRPr="002704A6">
              <w:rPr>
                <w:rFonts w:ascii="Century Gothic" w:hAnsi="Century Gothic"/>
                <w:i/>
              </w:rPr>
              <w:t>Documentation Requirements</w:t>
            </w:r>
          </w:p>
        </w:tc>
      </w:tr>
      <w:tr w:rsidR="00BC721E" w:rsidRPr="00BC721E" w14:paraId="470428E0" w14:textId="77777777" w:rsidTr="00696544">
        <w:trPr>
          <w:trHeight w:val="277"/>
        </w:trPr>
        <w:tc>
          <w:tcPr>
            <w:tcW w:w="990" w:type="dxa"/>
            <w:vAlign w:val="center"/>
          </w:tcPr>
          <w:p w14:paraId="5EB4A9B1" w14:textId="4BA01049" w:rsidR="00CF62B8" w:rsidRPr="00BC721E" w:rsidRDefault="002704A6" w:rsidP="00CA6222">
            <w:pPr>
              <w:rPr>
                <w:rFonts w:ascii="Century Gothic" w:hAnsi="Century Gothic"/>
                <w:b/>
              </w:rPr>
            </w:pPr>
            <w:r>
              <w:rPr>
                <w:rFonts w:ascii="Century Gothic" w:hAnsi="Century Gothic"/>
                <w:b/>
              </w:rPr>
              <w:t>18.2.A</w:t>
            </w:r>
          </w:p>
        </w:tc>
        <w:tc>
          <w:tcPr>
            <w:tcW w:w="4320" w:type="dxa"/>
            <w:vAlign w:val="center"/>
          </w:tcPr>
          <w:p w14:paraId="53DEE429" w14:textId="3B62B921" w:rsidR="00CF62B8" w:rsidRPr="00BC721E" w:rsidRDefault="00CF62B8" w:rsidP="00CF62B8">
            <w:pPr>
              <w:rPr>
                <w:rFonts w:ascii="Century Gothic" w:hAnsi="Century Gothic"/>
              </w:rPr>
            </w:pPr>
            <w:r w:rsidRPr="00BC721E">
              <w:rPr>
                <w:rFonts w:ascii="Century Gothic" w:hAnsi="Century Gothic"/>
              </w:rPr>
              <w:t xml:space="preserve">Agencies </w:t>
            </w:r>
            <w:r w:rsidR="00177397" w:rsidRPr="00BC721E">
              <w:rPr>
                <w:rFonts w:ascii="Century Gothic" w:hAnsi="Century Gothic"/>
              </w:rPr>
              <w:t>must have adequate consent to follow up with clients to perform outreach services.</w:t>
            </w:r>
          </w:p>
        </w:tc>
        <w:tc>
          <w:tcPr>
            <w:tcW w:w="4770" w:type="dxa"/>
            <w:vAlign w:val="center"/>
          </w:tcPr>
          <w:p w14:paraId="28E3D236" w14:textId="5565040C" w:rsidR="00CF62B8" w:rsidRPr="00BC721E" w:rsidRDefault="00177397" w:rsidP="00CA6222">
            <w:pPr>
              <w:rPr>
                <w:rFonts w:ascii="Century Gothic" w:hAnsi="Century Gothic"/>
              </w:rPr>
            </w:pPr>
            <w:r w:rsidRPr="00BC721E">
              <w:rPr>
                <w:rFonts w:ascii="Century Gothic" w:hAnsi="Century Gothic"/>
              </w:rPr>
              <w:t xml:space="preserve">Documented in client file. </w:t>
            </w:r>
          </w:p>
        </w:tc>
      </w:tr>
      <w:tr w:rsidR="00BC721E" w:rsidRPr="00BC721E" w14:paraId="00E23C9C" w14:textId="77777777" w:rsidTr="00696544">
        <w:trPr>
          <w:trHeight w:val="277"/>
        </w:trPr>
        <w:tc>
          <w:tcPr>
            <w:tcW w:w="990" w:type="dxa"/>
            <w:vAlign w:val="center"/>
          </w:tcPr>
          <w:p w14:paraId="5EDB9C8E" w14:textId="569D8EBE" w:rsidR="00CA6222" w:rsidRPr="002704A6" w:rsidRDefault="002704A6" w:rsidP="00CA6222">
            <w:pPr>
              <w:rPr>
                <w:rFonts w:ascii="Century Gothic" w:hAnsi="Century Gothic"/>
                <w:b/>
              </w:rPr>
            </w:pPr>
            <w:r w:rsidRPr="002704A6">
              <w:rPr>
                <w:rFonts w:ascii="Century Gothic" w:hAnsi="Century Gothic"/>
                <w:b/>
              </w:rPr>
              <w:t>18.2.B</w:t>
            </w:r>
          </w:p>
        </w:tc>
        <w:tc>
          <w:tcPr>
            <w:tcW w:w="4320" w:type="dxa"/>
            <w:vAlign w:val="center"/>
          </w:tcPr>
          <w:p w14:paraId="2A11E1E2" w14:textId="43F1DF46" w:rsidR="00CA6222" w:rsidRPr="00BC721E" w:rsidRDefault="00845665" w:rsidP="002F0F15">
            <w:pPr>
              <w:rPr>
                <w:rFonts w:ascii="Century Gothic" w:hAnsi="Century Gothic"/>
              </w:rPr>
            </w:pPr>
            <w:r w:rsidRPr="00BC721E">
              <w:rPr>
                <w:rFonts w:ascii="Century Gothic" w:hAnsi="Century Gothic"/>
              </w:rPr>
              <w:t>Client will be considered discharged upon successful referral to case management</w:t>
            </w:r>
            <w:r w:rsidR="002F0F15">
              <w:rPr>
                <w:rFonts w:ascii="Century Gothic" w:hAnsi="Century Gothic"/>
              </w:rPr>
              <w:t xml:space="preserve"> </w:t>
            </w:r>
            <w:r w:rsidRPr="00BC721E">
              <w:rPr>
                <w:rFonts w:ascii="Century Gothic" w:hAnsi="Century Gothic"/>
              </w:rPr>
              <w:t>provider or primary care provider</w:t>
            </w:r>
            <w:r w:rsidR="00A620B7">
              <w:rPr>
                <w:rFonts w:ascii="Century Gothic" w:hAnsi="Century Gothic"/>
              </w:rPr>
              <w:t>.</w:t>
            </w:r>
          </w:p>
        </w:tc>
        <w:tc>
          <w:tcPr>
            <w:tcW w:w="4770" w:type="dxa"/>
            <w:vAlign w:val="center"/>
          </w:tcPr>
          <w:p w14:paraId="624F9908" w14:textId="534FFC4A" w:rsidR="00845665" w:rsidRPr="00BC721E" w:rsidRDefault="00845665" w:rsidP="00CA6222">
            <w:pPr>
              <w:rPr>
                <w:rFonts w:ascii="Century Gothic" w:hAnsi="Century Gothic"/>
              </w:rPr>
            </w:pPr>
            <w:r w:rsidRPr="00BC721E">
              <w:rPr>
                <w:rFonts w:ascii="Century Gothic" w:hAnsi="Century Gothic"/>
              </w:rPr>
              <w:t xml:space="preserve">1. With client consent, documentation of client contact with case management or primary medical care. </w:t>
            </w:r>
          </w:p>
          <w:p w14:paraId="47350BF4" w14:textId="355E7788" w:rsidR="00845665" w:rsidRPr="00BC721E" w:rsidRDefault="00845665" w:rsidP="00845665">
            <w:pPr>
              <w:jc w:val="center"/>
              <w:rPr>
                <w:rFonts w:ascii="Century Gothic" w:hAnsi="Century Gothic"/>
              </w:rPr>
            </w:pPr>
            <w:r w:rsidRPr="00BC721E">
              <w:rPr>
                <w:rFonts w:ascii="Century Gothic" w:hAnsi="Century Gothic"/>
              </w:rPr>
              <w:t>OR</w:t>
            </w:r>
          </w:p>
          <w:p w14:paraId="4425A228" w14:textId="45E3030E" w:rsidR="00845665" w:rsidRPr="00BC721E" w:rsidRDefault="00845665" w:rsidP="00CA6222">
            <w:pPr>
              <w:rPr>
                <w:rFonts w:ascii="Century Gothic" w:hAnsi="Century Gothic"/>
              </w:rPr>
            </w:pPr>
            <w:r w:rsidRPr="00BC721E">
              <w:rPr>
                <w:rFonts w:ascii="Century Gothic" w:hAnsi="Century Gothic"/>
              </w:rPr>
              <w:t>2. Written note indicating that client expressly refused referral services</w:t>
            </w:r>
            <w:r w:rsidR="00A620B7">
              <w:rPr>
                <w:rFonts w:ascii="Century Gothic" w:hAnsi="Century Gothic"/>
              </w:rPr>
              <w:t>.</w:t>
            </w:r>
            <w:r w:rsidRPr="00BC721E">
              <w:rPr>
                <w:rFonts w:ascii="Century Gothic" w:hAnsi="Century Gothic"/>
              </w:rPr>
              <w:t xml:space="preserve"> </w:t>
            </w:r>
          </w:p>
          <w:p w14:paraId="16C1BA4F" w14:textId="22125BF5" w:rsidR="00845665" w:rsidRPr="00BC721E" w:rsidRDefault="00845665" w:rsidP="00845665">
            <w:pPr>
              <w:jc w:val="center"/>
              <w:rPr>
                <w:rFonts w:ascii="Century Gothic" w:hAnsi="Century Gothic"/>
              </w:rPr>
            </w:pPr>
            <w:r w:rsidRPr="00BC721E">
              <w:rPr>
                <w:rFonts w:ascii="Century Gothic" w:hAnsi="Century Gothic"/>
              </w:rPr>
              <w:t>OR</w:t>
            </w:r>
          </w:p>
          <w:p w14:paraId="0B135CF8" w14:textId="30F913F7" w:rsidR="00CA6222" w:rsidRPr="00BC721E" w:rsidRDefault="00845665" w:rsidP="008650BD">
            <w:pPr>
              <w:rPr>
                <w:rFonts w:ascii="Century Gothic" w:hAnsi="Century Gothic"/>
              </w:rPr>
            </w:pPr>
            <w:r w:rsidRPr="00BC721E">
              <w:rPr>
                <w:rFonts w:ascii="Century Gothic" w:hAnsi="Century Gothic"/>
              </w:rPr>
              <w:t xml:space="preserve">3. </w:t>
            </w:r>
            <w:r w:rsidR="008650BD">
              <w:rPr>
                <w:rFonts w:ascii="Century Gothic" w:hAnsi="Century Gothic"/>
              </w:rPr>
              <w:t>At least 4 d</w:t>
            </w:r>
            <w:r w:rsidRPr="00BC721E">
              <w:rPr>
                <w:rFonts w:ascii="Century Gothic" w:hAnsi="Century Gothic"/>
              </w:rPr>
              <w:t xml:space="preserve">ocumented </w:t>
            </w:r>
            <w:r w:rsidR="00177397" w:rsidRPr="00BC721E">
              <w:rPr>
                <w:rFonts w:ascii="Century Gothic" w:hAnsi="Century Gothic"/>
              </w:rPr>
              <w:t xml:space="preserve">follow-up attempts in </w:t>
            </w:r>
            <w:proofErr w:type="spellStart"/>
            <w:r w:rsidR="00177397" w:rsidRPr="00BC721E">
              <w:rPr>
                <w:rFonts w:ascii="Century Gothic" w:hAnsi="Century Gothic"/>
              </w:rPr>
              <w:t>CAREWare</w:t>
            </w:r>
            <w:proofErr w:type="spellEnd"/>
            <w:r w:rsidR="00A620B7">
              <w:rPr>
                <w:rFonts w:ascii="Century Gothic" w:hAnsi="Century Gothic"/>
              </w:rPr>
              <w:t>.</w:t>
            </w:r>
          </w:p>
        </w:tc>
      </w:tr>
      <w:tr w:rsidR="00BC721E" w:rsidRPr="00BC721E" w14:paraId="16F3B73E" w14:textId="77777777" w:rsidTr="00696544">
        <w:trPr>
          <w:trHeight w:val="70"/>
        </w:trPr>
        <w:tc>
          <w:tcPr>
            <w:tcW w:w="990" w:type="dxa"/>
            <w:vAlign w:val="center"/>
          </w:tcPr>
          <w:p w14:paraId="023BEE17" w14:textId="757A0123" w:rsidR="00567F6B" w:rsidRPr="002704A6" w:rsidRDefault="002704A6" w:rsidP="00567F6B">
            <w:pPr>
              <w:rPr>
                <w:rFonts w:ascii="Century Gothic" w:hAnsi="Century Gothic"/>
                <w:b/>
              </w:rPr>
            </w:pPr>
            <w:r w:rsidRPr="002704A6">
              <w:rPr>
                <w:rFonts w:ascii="Century Gothic" w:hAnsi="Century Gothic"/>
                <w:b/>
              </w:rPr>
              <w:t>18.2.C</w:t>
            </w:r>
          </w:p>
        </w:tc>
        <w:tc>
          <w:tcPr>
            <w:tcW w:w="4320" w:type="dxa"/>
            <w:vAlign w:val="center"/>
          </w:tcPr>
          <w:p w14:paraId="50298B6C" w14:textId="5AE17D23" w:rsidR="00567F6B" w:rsidRPr="00BC721E" w:rsidRDefault="00567F6B" w:rsidP="00567F6B">
            <w:pPr>
              <w:rPr>
                <w:rFonts w:ascii="Century Gothic" w:hAnsi="Century Gothic"/>
              </w:rPr>
            </w:pPr>
            <w:r w:rsidRPr="00BC721E">
              <w:rPr>
                <w:rFonts w:ascii="Century Gothic" w:hAnsi="Century Gothic"/>
              </w:rPr>
              <w:t>Any client may utilize this service regardless of their eligibility for other services.</w:t>
            </w:r>
          </w:p>
        </w:tc>
        <w:tc>
          <w:tcPr>
            <w:tcW w:w="4770" w:type="dxa"/>
            <w:vAlign w:val="center"/>
          </w:tcPr>
          <w:p w14:paraId="64D693DF" w14:textId="385371D7" w:rsidR="00567F6B" w:rsidRPr="00BC721E" w:rsidRDefault="00567F6B" w:rsidP="00567F6B">
            <w:pPr>
              <w:rPr>
                <w:rFonts w:ascii="Century Gothic" w:hAnsi="Century Gothic"/>
              </w:rPr>
            </w:pPr>
            <w:r w:rsidRPr="00BC721E">
              <w:rPr>
                <w:rFonts w:ascii="Century Gothic" w:hAnsi="Century Gothic"/>
              </w:rPr>
              <w:t xml:space="preserve">Documented in provider policies. </w:t>
            </w:r>
          </w:p>
        </w:tc>
      </w:tr>
      <w:tr w:rsidR="00A620B7" w:rsidRPr="00BC721E" w14:paraId="5B3EE4A8" w14:textId="77777777" w:rsidTr="00696544">
        <w:trPr>
          <w:trHeight w:val="70"/>
        </w:trPr>
        <w:tc>
          <w:tcPr>
            <w:tcW w:w="990" w:type="dxa"/>
            <w:vAlign w:val="center"/>
          </w:tcPr>
          <w:p w14:paraId="10862146" w14:textId="4FB09F7B" w:rsidR="00A620B7" w:rsidRPr="002704A6" w:rsidRDefault="00A620B7" w:rsidP="00567F6B">
            <w:pPr>
              <w:rPr>
                <w:rFonts w:ascii="Century Gothic" w:hAnsi="Century Gothic"/>
                <w:b/>
              </w:rPr>
            </w:pPr>
            <w:r>
              <w:rPr>
                <w:rFonts w:ascii="Century Gothic" w:hAnsi="Century Gothic"/>
                <w:b/>
              </w:rPr>
              <w:t>18.2.D</w:t>
            </w:r>
          </w:p>
        </w:tc>
        <w:tc>
          <w:tcPr>
            <w:tcW w:w="4320" w:type="dxa"/>
            <w:vAlign w:val="center"/>
          </w:tcPr>
          <w:p w14:paraId="04B735B4" w14:textId="776156C2" w:rsidR="00A620B7" w:rsidRPr="00BC721E" w:rsidRDefault="00A620B7" w:rsidP="00A620B7">
            <w:pPr>
              <w:rPr>
                <w:rFonts w:ascii="Century Gothic" w:hAnsi="Century Gothic"/>
              </w:rPr>
            </w:pPr>
            <w:r>
              <w:rPr>
                <w:rFonts w:ascii="Century Gothic" w:hAnsi="Century Gothic"/>
              </w:rPr>
              <w:t xml:space="preserve">Outreach activities may be conducted for up to 6 months after the client’s eligibility has expired. </w:t>
            </w:r>
            <w:r w:rsidR="00D13DB7">
              <w:rPr>
                <w:rFonts w:ascii="Century Gothic" w:hAnsi="Century Gothic"/>
              </w:rPr>
              <w:t xml:space="preserve">After 6 months the case should be closed. </w:t>
            </w:r>
          </w:p>
        </w:tc>
        <w:tc>
          <w:tcPr>
            <w:tcW w:w="4770" w:type="dxa"/>
            <w:vAlign w:val="center"/>
          </w:tcPr>
          <w:p w14:paraId="0393E182" w14:textId="2A35D402" w:rsidR="00A620B7" w:rsidRPr="00BC721E" w:rsidRDefault="00AB47F1" w:rsidP="00567F6B">
            <w:pPr>
              <w:rPr>
                <w:rFonts w:ascii="Century Gothic" w:hAnsi="Century Gothic"/>
              </w:rPr>
            </w:pPr>
            <w:r>
              <w:rPr>
                <w:rFonts w:ascii="Century Gothic" w:hAnsi="Century Gothic"/>
              </w:rPr>
              <w:t xml:space="preserve">Documented in client file. </w:t>
            </w:r>
          </w:p>
        </w:tc>
      </w:tr>
    </w:tbl>
    <w:p w14:paraId="2DD6EAA8" w14:textId="77777777" w:rsidR="00CA6222" w:rsidRDefault="00CA6222" w:rsidP="00CA6222">
      <w:pPr>
        <w:rPr>
          <w:rFonts w:ascii="Century Gothic" w:hAnsi="Century Gothic"/>
        </w:rPr>
      </w:pPr>
    </w:p>
    <w:p w14:paraId="605ED091" w14:textId="307438AC" w:rsidR="00696544" w:rsidRPr="00BC721E" w:rsidRDefault="00696544" w:rsidP="00696544">
      <w:pPr>
        <w:pStyle w:val="Heading2"/>
      </w:pPr>
      <w:bookmarkStart w:id="25" w:name="_Toc508018028"/>
      <w:r>
        <w:t>Psychosocial Support Services</w:t>
      </w:r>
      <w:bookmarkEnd w:id="25"/>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3225CDA0" w14:textId="77777777" w:rsidTr="00696544">
        <w:trPr>
          <w:trHeight w:val="277"/>
        </w:trPr>
        <w:tc>
          <w:tcPr>
            <w:tcW w:w="990" w:type="dxa"/>
            <w:vAlign w:val="center"/>
          </w:tcPr>
          <w:p w14:paraId="79D6E7E1" w14:textId="447EE69B" w:rsidR="00CA6222" w:rsidRPr="00BC721E" w:rsidRDefault="00CA6222" w:rsidP="00CA6222">
            <w:pPr>
              <w:rPr>
                <w:rFonts w:ascii="Century Gothic" w:hAnsi="Century Gothic"/>
                <w:b/>
              </w:rPr>
            </w:pPr>
            <w:r w:rsidRPr="00BC721E">
              <w:rPr>
                <w:rFonts w:ascii="Century Gothic" w:hAnsi="Century Gothic"/>
                <w:b/>
              </w:rPr>
              <w:t>#</w:t>
            </w:r>
            <w:r w:rsidR="002704A6">
              <w:rPr>
                <w:rFonts w:ascii="Century Gothic" w:hAnsi="Century Gothic"/>
                <w:b/>
              </w:rPr>
              <w:t xml:space="preserve"> 19</w:t>
            </w:r>
          </w:p>
        </w:tc>
        <w:tc>
          <w:tcPr>
            <w:tcW w:w="4320" w:type="dxa"/>
          </w:tcPr>
          <w:p w14:paraId="448AA27E" w14:textId="77777777" w:rsidR="00CA6222" w:rsidRPr="00BC721E" w:rsidRDefault="00CA6222" w:rsidP="00CA6222">
            <w:pPr>
              <w:rPr>
                <w:rFonts w:ascii="Century Gothic" w:hAnsi="Century Gothic"/>
                <w:b/>
              </w:rPr>
            </w:pPr>
            <w:r w:rsidRPr="00BC721E">
              <w:rPr>
                <w:rFonts w:ascii="Century Gothic" w:hAnsi="Century Gothic"/>
                <w:b/>
              </w:rPr>
              <w:t>Standard</w:t>
            </w:r>
          </w:p>
        </w:tc>
        <w:tc>
          <w:tcPr>
            <w:tcW w:w="4770" w:type="dxa"/>
          </w:tcPr>
          <w:p w14:paraId="15888A14" w14:textId="77777777" w:rsidR="00CA6222" w:rsidRPr="00BC721E" w:rsidRDefault="00CA6222" w:rsidP="00CA6222">
            <w:pPr>
              <w:rPr>
                <w:rFonts w:ascii="Century Gothic" w:hAnsi="Century Gothic"/>
                <w:b/>
              </w:rPr>
            </w:pPr>
            <w:r w:rsidRPr="00BC721E">
              <w:rPr>
                <w:rFonts w:ascii="Century Gothic" w:hAnsi="Century Gothic"/>
                <w:b/>
              </w:rPr>
              <w:t>Measure</w:t>
            </w:r>
          </w:p>
        </w:tc>
      </w:tr>
      <w:tr w:rsidR="002704A6" w:rsidRPr="00BC721E" w14:paraId="7CEE673F" w14:textId="77777777" w:rsidTr="00696544">
        <w:trPr>
          <w:trHeight w:val="277"/>
        </w:trPr>
        <w:tc>
          <w:tcPr>
            <w:tcW w:w="990" w:type="dxa"/>
            <w:vAlign w:val="center"/>
          </w:tcPr>
          <w:p w14:paraId="46430889" w14:textId="2552DFC3" w:rsidR="002704A6" w:rsidRPr="00BC721E" w:rsidRDefault="002704A6" w:rsidP="00CA6222">
            <w:pPr>
              <w:rPr>
                <w:rFonts w:ascii="Century Gothic" w:hAnsi="Century Gothic"/>
                <w:b/>
              </w:rPr>
            </w:pPr>
            <w:r>
              <w:rPr>
                <w:rFonts w:ascii="Century Gothic" w:hAnsi="Century Gothic"/>
                <w:b/>
              </w:rPr>
              <w:t>19.1</w:t>
            </w:r>
          </w:p>
        </w:tc>
        <w:tc>
          <w:tcPr>
            <w:tcW w:w="9090" w:type="dxa"/>
            <w:gridSpan w:val="2"/>
          </w:tcPr>
          <w:p w14:paraId="0AEE8EF1" w14:textId="43FB9368" w:rsidR="002704A6" w:rsidRPr="002704A6" w:rsidRDefault="002704A6" w:rsidP="002704A6">
            <w:pPr>
              <w:jc w:val="center"/>
              <w:rPr>
                <w:rFonts w:ascii="Century Gothic" w:hAnsi="Century Gothic"/>
                <w:i/>
              </w:rPr>
            </w:pPr>
            <w:r w:rsidRPr="002704A6">
              <w:rPr>
                <w:rFonts w:ascii="Century Gothic" w:hAnsi="Century Gothic"/>
                <w:i/>
              </w:rPr>
              <w:t>Training Requirements</w:t>
            </w:r>
          </w:p>
        </w:tc>
      </w:tr>
      <w:tr w:rsidR="00BC721E" w:rsidRPr="00BC721E" w14:paraId="61B71EEF" w14:textId="77777777" w:rsidTr="00696544">
        <w:trPr>
          <w:trHeight w:val="277"/>
        </w:trPr>
        <w:tc>
          <w:tcPr>
            <w:tcW w:w="990" w:type="dxa"/>
            <w:vAlign w:val="center"/>
          </w:tcPr>
          <w:p w14:paraId="685B7092" w14:textId="775F13A7" w:rsidR="00CA6222" w:rsidRPr="00BC721E" w:rsidRDefault="002704A6" w:rsidP="00CA6222">
            <w:pPr>
              <w:rPr>
                <w:rFonts w:ascii="Century Gothic" w:hAnsi="Century Gothic"/>
                <w:b/>
              </w:rPr>
            </w:pPr>
            <w:r>
              <w:rPr>
                <w:rFonts w:ascii="Century Gothic" w:hAnsi="Century Gothic"/>
                <w:b/>
              </w:rPr>
              <w:t>19.1.A</w:t>
            </w:r>
          </w:p>
        </w:tc>
        <w:tc>
          <w:tcPr>
            <w:tcW w:w="4320" w:type="dxa"/>
            <w:vAlign w:val="center"/>
          </w:tcPr>
          <w:p w14:paraId="16FA8089" w14:textId="46754899" w:rsidR="00CA6222" w:rsidRPr="00BC721E" w:rsidRDefault="00776DB4" w:rsidP="00776DB4">
            <w:pPr>
              <w:rPr>
                <w:rFonts w:ascii="Century Gothic" w:hAnsi="Century Gothic"/>
              </w:rPr>
            </w:pPr>
            <w:r w:rsidRPr="00BC721E">
              <w:rPr>
                <w:rFonts w:ascii="Century Gothic" w:hAnsi="Century Gothic"/>
              </w:rPr>
              <w:t>Service Providers do NOT have to be mental health professionals to provide Psychosocial Support Services. If provider(s) are mental health professionals (including but not limited to social workers, counselors, psychiatrists, and psychologists) the provider(s) are required to be appropriately licensed or under the supervision of a licensed provider</w:t>
            </w:r>
            <w:r w:rsidR="00567F6B" w:rsidRPr="00BC721E">
              <w:rPr>
                <w:rFonts w:ascii="Century Gothic" w:hAnsi="Century Gothic"/>
              </w:rPr>
              <w:t>.</w:t>
            </w:r>
          </w:p>
        </w:tc>
        <w:tc>
          <w:tcPr>
            <w:tcW w:w="4770" w:type="dxa"/>
            <w:vAlign w:val="center"/>
          </w:tcPr>
          <w:p w14:paraId="2321C609" w14:textId="10811A33" w:rsidR="00CA6222" w:rsidRPr="00BC721E" w:rsidRDefault="00776DB4" w:rsidP="00CA6222">
            <w:pPr>
              <w:rPr>
                <w:rFonts w:ascii="Century Gothic" w:hAnsi="Century Gothic"/>
              </w:rPr>
            </w:pPr>
            <w:r w:rsidRPr="00BC721E">
              <w:rPr>
                <w:rFonts w:ascii="Century Gothic" w:hAnsi="Century Gothic"/>
              </w:rPr>
              <w:t>Proof of appropriate knowledge (i.e., resumes, curriculum vitae</w:t>
            </w:r>
            <w:r w:rsidR="000B0609" w:rsidRPr="00BC721E">
              <w:rPr>
                <w:rFonts w:ascii="Century Gothic" w:hAnsi="Century Gothic"/>
              </w:rPr>
              <w:t>, and/or licensure</w:t>
            </w:r>
            <w:r w:rsidRPr="00BC721E">
              <w:rPr>
                <w:rFonts w:ascii="Century Gothic" w:hAnsi="Century Gothic"/>
              </w:rPr>
              <w:t>) of provider(s) must be maintained by service provider agency.</w:t>
            </w:r>
          </w:p>
        </w:tc>
      </w:tr>
      <w:tr w:rsidR="00BC721E" w:rsidRPr="00BC721E" w14:paraId="267034DC" w14:textId="77777777" w:rsidTr="00696544">
        <w:trPr>
          <w:trHeight w:val="277"/>
        </w:trPr>
        <w:tc>
          <w:tcPr>
            <w:tcW w:w="990" w:type="dxa"/>
            <w:vAlign w:val="center"/>
          </w:tcPr>
          <w:p w14:paraId="492AA498" w14:textId="6E0C8A12" w:rsidR="00CA6222" w:rsidRPr="00BC721E" w:rsidRDefault="00B10F55" w:rsidP="00CA6222">
            <w:pPr>
              <w:rPr>
                <w:rFonts w:ascii="Century Gothic" w:hAnsi="Century Gothic"/>
                <w:b/>
              </w:rPr>
            </w:pPr>
            <w:r>
              <w:rPr>
                <w:rFonts w:ascii="Century Gothic" w:hAnsi="Century Gothic"/>
                <w:b/>
              </w:rPr>
              <w:t>19.1.B</w:t>
            </w:r>
          </w:p>
        </w:tc>
        <w:tc>
          <w:tcPr>
            <w:tcW w:w="4320" w:type="dxa"/>
            <w:vAlign w:val="center"/>
          </w:tcPr>
          <w:p w14:paraId="03F93908" w14:textId="04241C18" w:rsidR="00CA6222" w:rsidRPr="00BC721E" w:rsidRDefault="00776DB4" w:rsidP="00CA6222">
            <w:pPr>
              <w:rPr>
                <w:rFonts w:ascii="Century Gothic" w:hAnsi="Century Gothic"/>
              </w:rPr>
            </w:pPr>
            <w:r w:rsidRPr="00BC721E">
              <w:rPr>
                <w:rFonts w:ascii="Century Gothic" w:hAnsi="Century Gothic"/>
              </w:rPr>
              <w:t xml:space="preserve">Provider(s) must demonstrate topic-specific knowledge prior to providing any of the eligible </w:t>
            </w:r>
            <w:r w:rsidRPr="00BC721E">
              <w:rPr>
                <w:rFonts w:ascii="Century Gothic" w:hAnsi="Century Gothic"/>
              </w:rPr>
              <w:lastRenderedPageBreak/>
              <w:t>services funded under this category</w:t>
            </w:r>
          </w:p>
        </w:tc>
        <w:tc>
          <w:tcPr>
            <w:tcW w:w="4770" w:type="dxa"/>
            <w:vAlign w:val="center"/>
          </w:tcPr>
          <w:p w14:paraId="0B0DAB45" w14:textId="2F5E270C" w:rsidR="00CA6222" w:rsidRPr="00BC721E" w:rsidRDefault="00776DB4" w:rsidP="00CA6222">
            <w:pPr>
              <w:rPr>
                <w:rFonts w:ascii="Century Gothic" w:hAnsi="Century Gothic"/>
              </w:rPr>
            </w:pPr>
            <w:r w:rsidRPr="00BC721E">
              <w:rPr>
                <w:rFonts w:ascii="Century Gothic" w:hAnsi="Century Gothic"/>
              </w:rPr>
              <w:lastRenderedPageBreak/>
              <w:t>Proof of appropriate knowledge (i.e., resumes, curriculum vitae) of provider(s) must be maintained by service provider agency.</w:t>
            </w:r>
          </w:p>
        </w:tc>
      </w:tr>
      <w:tr w:rsidR="00B10F55" w:rsidRPr="00BC721E" w14:paraId="70F8DD68" w14:textId="77777777" w:rsidTr="00696544">
        <w:trPr>
          <w:trHeight w:val="277"/>
        </w:trPr>
        <w:tc>
          <w:tcPr>
            <w:tcW w:w="990" w:type="dxa"/>
            <w:vAlign w:val="center"/>
          </w:tcPr>
          <w:p w14:paraId="32FE34A1" w14:textId="7219BD83" w:rsidR="00B10F55" w:rsidRPr="00BC721E" w:rsidRDefault="00B10F55" w:rsidP="00CA6222">
            <w:pPr>
              <w:rPr>
                <w:rFonts w:ascii="Century Gothic" w:hAnsi="Century Gothic"/>
                <w:b/>
              </w:rPr>
            </w:pPr>
            <w:r>
              <w:rPr>
                <w:rFonts w:ascii="Century Gothic" w:hAnsi="Century Gothic"/>
                <w:b/>
              </w:rPr>
              <w:t>19.2</w:t>
            </w:r>
          </w:p>
        </w:tc>
        <w:tc>
          <w:tcPr>
            <w:tcW w:w="9090" w:type="dxa"/>
            <w:gridSpan w:val="2"/>
            <w:vAlign w:val="center"/>
          </w:tcPr>
          <w:p w14:paraId="734674B9" w14:textId="66A549C9" w:rsidR="00B10F55" w:rsidRPr="00B10F55" w:rsidRDefault="00B10F55" w:rsidP="00B10F55">
            <w:pPr>
              <w:jc w:val="center"/>
              <w:rPr>
                <w:rFonts w:ascii="Century Gothic" w:hAnsi="Century Gothic"/>
                <w:i/>
              </w:rPr>
            </w:pPr>
            <w:r w:rsidRPr="00B10F55">
              <w:rPr>
                <w:rFonts w:ascii="Century Gothic" w:hAnsi="Century Gothic"/>
                <w:i/>
              </w:rPr>
              <w:t>Documentation Requirements</w:t>
            </w:r>
          </w:p>
        </w:tc>
      </w:tr>
      <w:tr w:rsidR="00BC721E" w:rsidRPr="00BC721E" w14:paraId="0A5C2EE6" w14:textId="77777777" w:rsidTr="00696544">
        <w:trPr>
          <w:trHeight w:val="277"/>
        </w:trPr>
        <w:tc>
          <w:tcPr>
            <w:tcW w:w="990" w:type="dxa"/>
            <w:vAlign w:val="center"/>
          </w:tcPr>
          <w:p w14:paraId="39A897A4" w14:textId="608836DC" w:rsidR="00CA6222" w:rsidRPr="00B10F55" w:rsidRDefault="00B10F55" w:rsidP="00CA6222">
            <w:pPr>
              <w:rPr>
                <w:rFonts w:ascii="Century Gothic" w:hAnsi="Century Gothic"/>
                <w:b/>
              </w:rPr>
            </w:pPr>
            <w:r w:rsidRPr="00B10F55">
              <w:rPr>
                <w:rFonts w:ascii="Century Gothic" w:hAnsi="Century Gothic"/>
                <w:b/>
              </w:rPr>
              <w:t>19.2.A</w:t>
            </w:r>
          </w:p>
        </w:tc>
        <w:tc>
          <w:tcPr>
            <w:tcW w:w="4320" w:type="dxa"/>
            <w:vAlign w:val="center"/>
          </w:tcPr>
          <w:p w14:paraId="13CE3F81" w14:textId="7396759C" w:rsidR="00CA6222" w:rsidRPr="00BC721E" w:rsidRDefault="00776DB4" w:rsidP="00CA6222">
            <w:pPr>
              <w:rPr>
                <w:rFonts w:ascii="Century Gothic" w:hAnsi="Century Gothic"/>
              </w:rPr>
            </w:pPr>
            <w:r w:rsidRPr="00BC721E">
              <w:rPr>
                <w:rFonts w:ascii="Century Gothic" w:hAnsi="Century Gothic"/>
              </w:rPr>
              <w:t>Logs must be maintained for all group and individual activates.</w:t>
            </w:r>
          </w:p>
        </w:tc>
        <w:tc>
          <w:tcPr>
            <w:tcW w:w="4770" w:type="dxa"/>
            <w:vAlign w:val="center"/>
          </w:tcPr>
          <w:p w14:paraId="6A66F1EE" w14:textId="1FB7E72F" w:rsidR="00CA6222" w:rsidRPr="00BC721E" w:rsidRDefault="00776DB4" w:rsidP="00FC31A7">
            <w:pPr>
              <w:rPr>
                <w:rFonts w:ascii="Century Gothic" w:hAnsi="Century Gothic"/>
              </w:rPr>
            </w:pPr>
            <w:r w:rsidRPr="00BC721E">
              <w:rPr>
                <w:rFonts w:ascii="Century Gothic" w:hAnsi="Century Gothic"/>
              </w:rPr>
              <w:t xml:space="preserve">Separate group logs, </w:t>
            </w:r>
            <w:r w:rsidR="00FC31A7">
              <w:rPr>
                <w:rFonts w:ascii="Century Gothic" w:hAnsi="Century Gothic"/>
              </w:rPr>
              <w:t xml:space="preserve">and </w:t>
            </w:r>
            <w:r w:rsidRPr="00BC721E">
              <w:rPr>
                <w:rFonts w:ascii="Century Gothic" w:hAnsi="Century Gothic"/>
              </w:rPr>
              <w:t xml:space="preserve">case note documentation </w:t>
            </w:r>
            <w:r w:rsidR="00FC31A7">
              <w:rPr>
                <w:rFonts w:ascii="Century Gothic" w:hAnsi="Century Gothic"/>
              </w:rPr>
              <w:t xml:space="preserve">must be maintained </w:t>
            </w:r>
            <w:r w:rsidRPr="00BC721E">
              <w:rPr>
                <w:rFonts w:ascii="Century Gothic" w:hAnsi="Century Gothic"/>
              </w:rPr>
              <w:t xml:space="preserve">for all services rendered. </w:t>
            </w:r>
          </w:p>
        </w:tc>
      </w:tr>
    </w:tbl>
    <w:p w14:paraId="72038879" w14:textId="77777777" w:rsidR="00696544" w:rsidRDefault="00696544" w:rsidP="00696544"/>
    <w:p w14:paraId="0C9770B0" w14:textId="77777777" w:rsidR="00696544" w:rsidRDefault="00696544" w:rsidP="00696544"/>
    <w:p w14:paraId="3409DFAE" w14:textId="60709A40" w:rsidR="00CA6222" w:rsidRPr="00BC721E" w:rsidRDefault="006F55E1" w:rsidP="00696544">
      <w:pPr>
        <w:pStyle w:val="Heading2"/>
      </w:pPr>
      <w:bookmarkStart w:id="26" w:name="_Toc508018029"/>
      <w:r>
        <w:t>Referral</w:t>
      </w:r>
      <w:r w:rsidR="00696544">
        <w:t xml:space="preserve"> Services</w:t>
      </w:r>
      <w:bookmarkEnd w:id="26"/>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40B23BE1" w14:textId="77777777" w:rsidTr="00696544">
        <w:trPr>
          <w:trHeight w:val="277"/>
        </w:trPr>
        <w:tc>
          <w:tcPr>
            <w:tcW w:w="990" w:type="dxa"/>
            <w:vAlign w:val="center"/>
          </w:tcPr>
          <w:p w14:paraId="382861A2" w14:textId="254A296C" w:rsidR="00CA6222" w:rsidRPr="00BC721E" w:rsidRDefault="00CA6222" w:rsidP="00CA6222">
            <w:pPr>
              <w:rPr>
                <w:rFonts w:ascii="Century Gothic" w:hAnsi="Century Gothic"/>
                <w:b/>
              </w:rPr>
            </w:pPr>
            <w:r w:rsidRPr="00BC721E">
              <w:rPr>
                <w:rFonts w:ascii="Century Gothic" w:hAnsi="Century Gothic"/>
                <w:b/>
              </w:rPr>
              <w:t>#</w:t>
            </w:r>
            <w:r w:rsidR="00B10F55">
              <w:rPr>
                <w:rFonts w:ascii="Century Gothic" w:hAnsi="Century Gothic"/>
                <w:b/>
              </w:rPr>
              <w:t xml:space="preserve"> 20</w:t>
            </w:r>
          </w:p>
        </w:tc>
        <w:tc>
          <w:tcPr>
            <w:tcW w:w="4320" w:type="dxa"/>
          </w:tcPr>
          <w:p w14:paraId="00365F0B" w14:textId="77777777" w:rsidR="00CA6222" w:rsidRPr="00BC721E" w:rsidRDefault="00CA6222" w:rsidP="00CA6222">
            <w:pPr>
              <w:rPr>
                <w:rFonts w:ascii="Century Gothic" w:hAnsi="Century Gothic"/>
                <w:b/>
              </w:rPr>
            </w:pPr>
            <w:r w:rsidRPr="00BC721E">
              <w:rPr>
                <w:rFonts w:ascii="Century Gothic" w:hAnsi="Century Gothic"/>
                <w:b/>
              </w:rPr>
              <w:t>Standard</w:t>
            </w:r>
          </w:p>
        </w:tc>
        <w:tc>
          <w:tcPr>
            <w:tcW w:w="4770" w:type="dxa"/>
          </w:tcPr>
          <w:p w14:paraId="40E8DEA5" w14:textId="77777777" w:rsidR="00CA6222" w:rsidRPr="00BC721E" w:rsidRDefault="00CA6222" w:rsidP="00CA6222">
            <w:pPr>
              <w:rPr>
                <w:rFonts w:ascii="Century Gothic" w:hAnsi="Century Gothic"/>
                <w:b/>
              </w:rPr>
            </w:pPr>
            <w:r w:rsidRPr="00BC721E">
              <w:rPr>
                <w:rFonts w:ascii="Century Gothic" w:hAnsi="Century Gothic"/>
                <w:b/>
              </w:rPr>
              <w:t>Measure</w:t>
            </w:r>
          </w:p>
        </w:tc>
      </w:tr>
      <w:tr w:rsidR="00B10F55" w:rsidRPr="00BC721E" w14:paraId="02BAF965" w14:textId="77777777" w:rsidTr="00696544">
        <w:trPr>
          <w:trHeight w:val="277"/>
        </w:trPr>
        <w:tc>
          <w:tcPr>
            <w:tcW w:w="990" w:type="dxa"/>
            <w:vAlign w:val="center"/>
          </w:tcPr>
          <w:p w14:paraId="188187A7" w14:textId="63D961F7" w:rsidR="00B10F55" w:rsidRPr="00BC721E" w:rsidRDefault="00B10F55" w:rsidP="00CA6222">
            <w:pPr>
              <w:rPr>
                <w:rFonts w:ascii="Century Gothic" w:hAnsi="Century Gothic"/>
                <w:b/>
              </w:rPr>
            </w:pPr>
            <w:r>
              <w:rPr>
                <w:rFonts w:ascii="Century Gothic" w:hAnsi="Century Gothic"/>
                <w:b/>
              </w:rPr>
              <w:t>20.1</w:t>
            </w:r>
          </w:p>
        </w:tc>
        <w:tc>
          <w:tcPr>
            <w:tcW w:w="9090" w:type="dxa"/>
            <w:gridSpan w:val="2"/>
          </w:tcPr>
          <w:p w14:paraId="28313495" w14:textId="6FB8FAB8" w:rsidR="00B10F55" w:rsidRPr="00B10F55" w:rsidRDefault="00B10F55" w:rsidP="00B10F55">
            <w:pPr>
              <w:jc w:val="center"/>
              <w:rPr>
                <w:rFonts w:ascii="Century Gothic" w:hAnsi="Century Gothic"/>
                <w:i/>
              </w:rPr>
            </w:pPr>
            <w:r w:rsidRPr="00B10F55">
              <w:rPr>
                <w:rFonts w:ascii="Century Gothic" w:hAnsi="Century Gothic"/>
                <w:i/>
              </w:rPr>
              <w:t>Training Requirements</w:t>
            </w:r>
          </w:p>
        </w:tc>
      </w:tr>
      <w:tr w:rsidR="00BC721E" w:rsidRPr="00BC721E" w14:paraId="4354AEC8" w14:textId="77777777" w:rsidTr="00696544">
        <w:trPr>
          <w:trHeight w:val="277"/>
        </w:trPr>
        <w:tc>
          <w:tcPr>
            <w:tcW w:w="990" w:type="dxa"/>
            <w:vAlign w:val="center"/>
          </w:tcPr>
          <w:p w14:paraId="168B2B64" w14:textId="259028F5" w:rsidR="00776DB4" w:rsidRPr="00BC721E" w:rsidRDefault="00B10F55" w:rsidP="00776DB4">
            <w:pPr>
              <w:rPr>
                <w:rFonts w:ascii="Century Gothic" w:hAnsi="Century Gothic"/>
                <w:b/>
              </w:rPr>
            </w:pPr>
            <w:r>
              <w:rPr>
                <w:rFonts w:ascii="Century Gothic" w:hAnsi="Century Gothic"/>
                <w:b/>
              </w:rPr>
              <w:t>20.1.A</w:t>
            </w:r>
          </w:p>
        </w:tc>
        <w:tc>
          <w:tcPr>
            <w:tcW w:w="4320" w:type="dxa"/>
            <w:vAlign w:val="center"/>
          </w:tcPr>
          <w:p w14:paraId="740C5F23" w14:textId="73E42FE1" w:rsidR="00776DB4" w:rsidRPr="00BC721E" w:rsidRDefault="00776DB4" w:rsidP="00776DB4">
            <w:pPr>
              <w:rPr>
                <w:rFonts w:ascii="Century Gothic" w:hAnsi="Century Gothic"/>
              </w:rPr>
            </w:pPr>
            <w:r w:rsidRPr="00BC721E">
              <w:rPr>
                <w:rFonts w:ascii="Century Gothic" w:hAnsi="Century Gothic"/>
              </w:rPr>
              <w:t>Service provider must specify employees eligible to provide services through the Referral for Health Care/Supportive Services category.</w:t>
            </w:r>
          </w:p>
        </w:tc>
        <w:tc>
          <w:tcPr>
            <w:tcW w:w="4770" w:type="dxa"/>
            <w:vAlign w:val="center"/>
          </w:tcPr>
          <w:p w14:paraId="19AAAA51" w14:textId="547C3045" w:rsidR="00776DB4" w:rsidRPr="00BC721E" w:rsidRDefault="00776DB4" w:rsidP="00776DB4">
            <w:pPr>
              <w:rPr>
                <w:rFonts w:ascii="Century Gothic" w:hAnsi="Century Gothic"/>
              </w:rPr>
            </w:pPr>
            <w:r w:rsidRPr="00BC721E">
              <w:rPr>
                <w:rFonts w:ascii="Century Gothic" w:hAnsi="Century Gothic"/>
              </w:rPr>
              <w:t>Service is included in job descriptions</w:t>
            </w:r>
            <w:r w:rsidR="000B0609" w:rsidRPr="00BC721E">
              <w:rPr>
                <w:rFonts w:ascii="Century Gothic" w:hAnsi="Century Gothic"/>
              </w:rPr>
              <w:t xml:space="preserve"> to make referrals on behalf of clients</w:t>
            </w:r>
            <w:r w:rsidRPr="00BC721E">
              <w:rPr>
                <w:rFonts w:ascii="Century Gothic" w:hAnsi="Century Gothic"/>
              </w:rPr>
              <w:t xml:space="preserve">. </w:t>
            </w:r>
          </w:p>
        </w:tc>
      </w:tr>
      <w:tr w:rsidR="00BC721E" w:rsidRPr="00BC721E" w14:paraId="69BFBC08" w14:textId="77777777" w:rsidTr="00696544">
        <w:trPr>
          <w:trHeight w:val="277"/>
        </w:trPr>
        <w:tc>
          <w:tcPr>
            <w:tcW w:w="990" w:type="dxa"/>
            <w:vAlign w:val="center"/>
          </w:tcPr>
          <w:p w14:paraId="22C201D4" w14:textId="26800BE2" w:rsidR="00776DB4" w:rsidRPr="00BC721E" w:rsidRDefault="00B10F55" w:rsidP="00776DB4">
            <w:pPr>
              <w:rPr>
                <w:rFonts w:ascii="Century Gothic" w:hAnsi="Century Gothic"/>
                <w:b/>
              </w:rPr>
            </w:pPr>
            <w:r>
              <w:rPr>
                <w:rFonts w:ascii="Century Gothic" w:hAnsi="Century Gothic"/>
                <w:b/>
              </w:rPr>
              <w:t>20.1.B</w:t>
            </w:r>
          </w:p>
        </w:tc>
        <w:tc>
          <w:tcPr>
            <w:tcW w:w="4320" w:type="dxa"/>
            <w:vAlign w:val="center"/>
          </w:tcPr>
          <w:p w14:paraId="07CCED53" w14:textId="6CCB385A" w:rsidR="00776DB4" w:rsidRPr="00BC721E" w:rsidRDefault="00776DB4" w:rsidP="00776DB4">
            <w:pPr>
              <w:rPr>
                <w:rFonts w:ascii="Century Gothic" w:hAnsi="Century Gothic"/>
              </w:rPr>
            </w:pPr>
            <w:r w:rsidRPr="00BC721E">
              <w:rPr>
                <w:rFonts w:ascii="Century Gothic" w:hAnsi="Century Gothic"/>
              </w:rPr>
              <w:t>Service provider must demonstrate that employees authorized to provide Referrals have topic-specific knowledge regarding referral categories. May be provided routinely or on an emergency basis</w:t>
            </w:r>
          </w:p>
        </w:tc>
        <w:tc>
          <w:tcPr>
            <w:tcW w:w="4770" w:type="dxa"/>
            <w:vAlign w:val="center"/>
          </w:tcPr>
          <w:p w14:paraId="5BB92B51" w14:textId="4B3DC5FD" w:rsidR="00776DB4" w:rsidRPr="00BC721E" w:rsidRDefault="00776DB4" w:rsidP="00776DB4">
            <w:pPr>
              <w:rPr>
                <w:rFonts w:ascii="Century Gothic" w:hAnsi="Century Gothic"/>
              </w:rPr>
            </w:pPr>
            <w:r w:rsidRPr="00BC721E">
              <w:rPr>
                <w:rFonts w:ascii="Century Gothic" w:hAnsi="Century Gothic"/>
              </w:rPr>
              <w:t>Proof of appropriate knowledge (i.e., resumes, curriculum vitae) of provider(s) must be maintained by service provider agency.</w:t>
            </w:r>
          </w:p>
        </w:tc>
      </w:tr>
      <w:tr w:rsidR="00B10F55" w:rsidRPr="00BC721E" w14:paraId="33352477" w14:textId="77777777" w:rsidTr="00AB47F1">
        <w:trPr>
          <w:trHeight w:val="323"/>
        </w:trPr>
        <w:tc>
          <w:tcPr>
            <w:tcW w:w="990" w:type="dxa"/>
            <w:vAlign w:val="center"/>
          </w:tcPr>
          <w:p w14:paraId="360DCE41" w14:textId="19549E84" w:rsidR="00B10F55" w:rsidRPr="00BC721E" w:rsidRDefault="00B10F55" w:rsidP="00776DB4">
            <w:pPr>
              <w:rPr>
                <w:rFonts w:ascii="Century Gothic" w:hAnsi="Century Gothic"/>
                <w:b/>
              </w:rPr>
            </w:pPr>
            <w:r>
              <w:rPr>
                <w:rFonts w:ascii="Century Gothic" w:hAnsi="Century Gothic"/>
                <w:b/>
              </w:rPr>
              <w:t>20.2</w:t>
            </w:r>
          </w:p>
        </w:tc>
        <w:tc>
          <w:tcPr>
            <w:tcW w:w="9090" w:type="dxa"/>
            <w:gridSpan w:val="2"/>
            <w:vAlign w:val="center"/>
          </w:tcPr>
          <w:p w14:paraId="1FAFB811" w14:textId="19B22F9D" w:rsidR="00B10F55" w:rsidRPr="00B10F55" w:rsidRDefault="00B10F55" w:rsidP="00B10F55">
            <w:pPr>
              <w:jc w:val="center"/>
              <w:rPr>
                <w:rFonts w:ascii="Century Gothic" w:hAnsi="Century Gothic"/>
                <w:i/>
              </w:rPr>
            </w:pPr>
            <w:r w:rsidRPr="00B10F55">
              <w:rPr>
                <w:rFonts w:ascii="Century Gothic" w:hAnsi="Century Gothic"/>
                <w:i/>
              </w:rPr>
              <w:t>Documentation Requirements</w:t>
            </w:r>
          </w:p>
        </w:tc>
      </w:tr>
      <w:tr w:rsidR="00BC721E" w:rsidRPr="00BC721E" w14:paraId="1289D28B" w14:textId="77777777" w:rsidTr="00696544">
        <w:trPr>
          <w:trHeight w:val="277"/>
        </w:trPr>
        <w:tc>
          <w:tcPr>
            <w:tcW w:w="990" w:type="dxa"/>
            <w:vAlign w:val="center"/>
          </w:tcPr>
          <w:p w14:paraId="7B9D778A" w14:textId="5E51F762" w:rsidR="00776DB4" w:rsidRPr="00B10F55" w:rsidRDefault="00B10F55" w:rsidP="00776DB4">
            <w:pPr>
              <w:rPr>
                <w:rFonts w:ascii="Century Gothic" w:hAnsi="Century Gothic"/>
                <w:b/>
              </w:rPr>
            </w:pPr>
            <w:r w:rsidRPr="00B10F55">
              <w:rPr>
                <w:rFonts w:ascii="Century Gothic" w:hAnsi="Century Gothic"/>
                <w:b/>
              </w:rPr>
              <w:t>20.2.A</w:t>
            </w:r>
          </w:p>
        </w:tc>
        <w:tc>
          <w:tcPr>
            <w:tcW w:w="4320" w:type="dxa"/>
            <w:vAlign w:val="center"/>
          </w:tcPr>
          <w:p w14:paraId="62FFD3E7" w14:textId="69A13459" w:rsidR="00776DB4" w:rsidRPr="00BC721E" w:rsidRDefault="00567F6B" w:rsidP="00776DB4">
            <w:pPr>
              <w:rPr>
                <w:rFonts w:ascii="Century Gothic" w:hAnsi="Century Gothic"/>
              </w:rPr>
            </w:pPr>
            <w:r w:rsidRPr="00BC721E">
              <w:rPr>
                <w:rFonts w:ascii="Century Gothic" w:hAnsi="Century Gothic"/>
              </w:rPr>
              <w:t xml:space="preserve">Any client may </w:t>
            </w:r>
            <w:r w:rsidR="00776DB4" w:rsidRPr="00BC721E">
              <w:rPr>
                <w:rFonts w:ascii="Century Gothic" w:hAnsi="Century Gothic"/>
              </w:rPr>
              <w:t>utilize this service regardless of their eligibility for other services.</w:t>
            </w:r>
          </w:p>
        </w:tc>
        <w:tc>
          <w:tcPr>
            <w:tcW w:w="4770" w:type="dxa"/>
            <w:vAlign w:val="center"/>
          </w:tcPr>
          <w:p w14:paraId="0B713EFB" w14:textId="2C6C3338" w:rsidR="00776DB4" w:rsidRPr="00BC721E" w:rsidRDefault="00776DB4" w:rsidP="00776DB4">
            <w:pPr>
              <w:rPr>
                <w:rFonts w:ascii="Century Gothic" w:hAnsi="Century Gothic"/>
              </w:rPr>
            </w:pPr>
            <w:r w:rsidRPr="00BC721E">
              <w:rPr>
                <w:rFonts w:ascii="Century Gothic" w:hAnsi="Century Gothic"/>
              </w:rPr>
              <w:t xml:space="preserve">Documented in provider policies. </w:t>
            </w:r>
          </w:p>
        </w:tc>
      </w:tr>
      <w:tr w:rsidR="00BC721E" w:rsidRPr="00BC721E" w14:paraId="0C4B7055" w14:textId="77777777" w:rsidTr="00696544">
        <w:trPr>
          <w:trHeight w:val="277"/>
        </w:trPr>
        <w:tc>
          <w:tcPr>
            <w:tcW w:w="990" w:type="dxa"/>
            <w:vAlign w:val="center"/>
          </w:tcPr>
          <w:p w14:paraId="3B25E104" w14:textId="098C44BE" w:rsidR="000B0609" w:rsidRPr="00B10F55" w:rsidRDefault="00B10F55" w:rsidP="00776DB4">
            <w:pPr>
              <w:rPr>
                <w:rFonts w:ascii="Century Gothic" w:hAnsi="Century Gothic"/>
                <w:b/>
              </w:rPr>
            </w:pPr>
            <w:r w:rsidRPr="00B10F55">
              <w:rPr>
                <w:rFonts w:ascii="Century Gothic" w:hAnsi="Century Gothic"/>
                <w:b/>
              </w:rPr>
              <w:t>20.2.B</w:t>
            </w:r>
          </w:p>
        </w:tc>
        <w:tc>
          <w:tcPr>
            <w:tcW w:w="4320" w:type="dxa"/>
            <w:vAlign w:val="center"/>
          </w:tcPr>
          <w:p w14:paraId="37363A2F" w14:textId="45211FD5" w:rsidR="000B0609" w:rsidRPr="00BC721E" w:rsidRDefault="000B0609" w:rsidP="00776DB4">
            <w:pPr>
              <w:rPr>
                <w:rFonts w:ascii="Century Gothic" w:hAnsi="Century Gothic"/>
              </w:rPr>
            </w:pPr>
            <w:r w:rsidRPr="00BC721E">
              <w:rPr>
                <w:rFonts w:ascii="Century Gothic" w:hAnsi="Century Gothic"/>
              </w:rPr>
              <w:t xml:space="preserve">Referrals must be documented in the </w:t>
            </w:r>
            <w:proofErr w:type="spellStart"/>
            <w:r w:rsidRPr="00BC721E">
              <w:rPr>
                <w:rFonts w:ascii="Century Gothic" w:hAnsi="Century Gothic"/>
              </w:rPr>
              <w:t>CAREWare</w:t>
            </w:r>
            <w:proofErr w:type="spellEnd"/>
            <w:r w:rsidRPr="00BC721E">
              <w:rPr>
                <w:rFonts w:ascii="Century Gothic" w:hAnsi="Century Gothic"/>
              </w:rPr>
              <w:t xml:space="preserve"> Referral tab. </w:t>
            </w:r>
          </w:p>
        </w:tc>
        <w:tc>
          <w:tcPr>
            <w:tcW w:w="4770" w:type="dxa"/>
            <w:vAlign w:val="center"/>
          </w:tcPr>
          <w:p w14:paraId="3662EDD9" w14:textId="22CEF5A3" w:rsidR="000B0609" w:rsidRPr="00BC721E" w:rsidRDefault="000B0609" w:rsidP="00776DB4">
            <w:pPr>
              <w:rPr>
                <w:rFonts w:ascii="Century Gothic" w:hAnsi="Century Gothic"/>
              </w:rPr>
            </w:pPr>
            <w:r w:rsidRPr="00BC721E">
              <w:rPr>
                <w:rFonts w:ascii="Century Gothic" w:hAnsi="Century Gothic"/>
              </w:rPr>
              <w:t xml:space="preserve">All referrals are entered into </w:t>
            </w:r>
            <w:proofErr w:type="spellStart"/>
            <w:r w:rsidRPr="00BC721E">
              <w:rPr>
                <w:rFonts w:ascii="Century Gothic" w:hAnsi="Century Gothic"/>
              </w:rPr>
              <w:t>CAREWare</w:t>
            </w:r>
            <w:proofErr w:type="spellEnd"/>
            <w:r w:rsidRPr="00BC721E">
              <w:rPr>
                <w:rFonts w:ascii="Century Gothic" w:hAnsi="Century Gothic"/>
              </w:rPr>
              <w:t xml:space="preserve"> Referral tab.</w:t>
            </w:r>
          </w:p>
        </w:tc>
      </w:tr>
      <w:tr w:rsidR="008650BD" w:rsidRPr="00BC721E" w14:paraId="7BE67470" w14:textId="77777777" w:rsidTr="00696544">
        <w:trPr>
          <w:trHeight w:val="277"/>
        </w:trPr>
        <w:tc>
          <w:tcPr>
            <w:tcW w:w="990" w:type="dxa"/>
            <w:vAlign w:val="center"/>
          </w:tcPr>
          <w:p w14:paraId="4EDAC8C7" w14:textId="6535F434" w:rsidR="008650BD" w:rsidRPr="00B10F55" w:rsidRDefault="00B10F55" w:rsidP="008650BD">
            <w:pPr>
              <w:rPr>
                <w:rFonts w:ascii="Century Gothic" w:hAnsi="Century Gothic"/>
                <w:b/>
              </w:rPr>
            </w:pPr>
            <w:r w:rsidRPr="00B10F55">
              <w:rPr>
                <w:rFonts w:ascii="Century Gothic" w:hAnsi="Century Gothic"/>
                <w:b/>
              </w:rPr>
              <w:t>20.2.C</w:t>
            </w:r>
          </w:p>
        </w:tc>
        <w:tc>
          <w:tcPr>
            <w:tcW w:w="4320" w:type="dxa"/>
            <w:vAlign w:val="center"/>
          </w:tcPr>
          <w:p w14:paraId="3A5549F1" w14:textId="7B165EB6" w:rsidR="008650BD" w:rsidRPr="00BC721E" w:rsidRDefault="008650BD" w:rsidP="008650BD">
            <w:pPr>
              <w:rPr>
                <w:rFonts w:ascii="Century Gothic" w:hAnsi="Century Gothic"/>
              </w:rPr>
            </w:pPr>
            <w:r w:rsidRPr="00BC721E">
              <w:rPr>
                <w:rFonts w:ascii="Century Gothic" w:hAnsi="Century Gothic"/>
              </w:rPr>
              <w:t>Agencies must maintain a resource inventory that is updated at least twice a year.</w:t>
            </w:r>
          </w:p>
        </w:tc>
        <w:tc>
          <w:tcPr>
            <w:tcW w:w="4770" w:type="dxa"/>
            <w:vAlign w:val="center"/>
          </w:tcPr>
          <w:p w14:paraId="75027F9C" w14:textId="1F6483EE" w:rsidR="008650BD" w:rsidRPr="00BC721E" w:rsidRDefault="008650BD" w:rsidP="006D307D">
            <w:pPr>
              <w:rPr>
                <w:rFonts w:ascii="Century Gothic" w:hAnsi="Century Gothic"/>
              </w:rPr>
            </w:pPr>
            <w:r w:rsidRPr="00BC721E">
              <w:rPr>
                <w:rFonts w:ascii="Century Gothic" w:hAnsi="Century Gothic"/>
              </w:rPr>
              <w:t xml:space="preserve">Resource inventory is available at agency upon request by </w:t>
            </w:r>
            <w:r w:rsidR="006D307D">
              <w:rPr>
                <w:rFonts w:ascii="Century Gothic" w:hAnsi="Century Gothic"/>
              </w:rPr>
              <w:t>LDH</w:t>
            </w:r>
            <w:r w:rsidRPr="00BC721E">
              <w:rPr>
                <w:rFonts w:ascii="Century Gothic" w:hAnsi="Century Gothic"/>
              </w:rPr>
              <w:t xml:space="preserve">. </w:t>
            </w:r>
          </w:p>
        </w:tc>
      </w:tr>
      <w:tr w:rsidR="00AB47F1" w:rsidRPr="00BC721E" w14:paraId="3D1E86E2" w14:textId="77777777" w:rsidTr="00696544">
        <w:trPr>
          <w:trHeight w:val="277"/>
        </w:trPr>
        <w:tc>
          <w:tcPr>
            <w:tcW w:w="990" w:type="dxa"/>
            <w:vAlign w:val="center"/>
          </w:tcPr>
          <w:p w14:paraId="74C750F3" w14:textId="57296FAE" w:rsidR="00AB47F1" w:rsidRPr="00B10F55" w:rsidRDefault="00AB47F1" w:rsidP="00AB47F1">
            <w:pPr>
              <w:rPr>
                <w:rFonts w:ascii="Century Gothic" w:hAnsi="Century Gothic"/>
                <w:b/>
              </w:rPr>
            </w:pPr>
            <w:r>
              <w:rPr>
                <w:rFonts w:ascii="Century Gothic" w:hAnsi="Century Gothic"/>
                <w:b/>
              </w:rPr>
              <w:t>20.2.D</w:t>
            </w:r>
          </w:p>
        </w:tc>
        <w:tc>
          <w:tcPr>
            <w:tcW w:w="4320" w:type="dxa"/>
            <w:vAlign w:val="center"/>
          </w:tcPr>
          <w:p w14:paraId="1D797F94" w14:textId="479C7C81" w:rsidR="00AB47F1" w:rsidRPr="00BC721E" w:rsidRDefault="00AB47F1" w:rsidP="00AB47F1">
            <w:pPr>
              <w:rPr>
                <w:rFonts w:ascii="Century Gothic" w:hAnsi="Century Gothic"/>
              </w:rPr>
            </w:pPr>
            <w:r>
              <w:rPr>
                <w:rFonts w:ascii="Century Gothic" w:hAnsi="Century Gothic"/>
              </w:rPr>
              <w:t xml:space="preserve">Referrals may only be billed to Part B if they are to an external agency. Internal referrals are not eligible activities under this service definition. </w:t>
            </w:r>
          </w:p>
        </w:tc>
        <w:tc>
          <w:tcPr>
            <w:tcW w:w="4770" w:type="dxa"/>
            <w:vAlign w:val="center"/>
          </w:tcPr>
          <w:p w14:paraId="592009A3" w14:textId="64AE77A8" w:rsidR="00AB47F1" w:rsidRPr="00BC721E" w:rsidRDefault="00AB47F1" w:rsidP="00FF5426">
            <w:pPr>
              <w:rPr>
                <w:rFonts w:ascii="Century Gothic" w:hAnsi="Century Gothic"/>
              </w:rPr>
            </w:pPr>
            <w:r w:rsidRPr="00BC721E">
              <w:rPr>
                <w:rFonts w:ascii="Century Gothic" w:hAnsi="Century Gothic"/>
              </w:rPr>
              <w:t xml:space="preserve">Documented in </w:t>
            </w:r>
            <w:r w:rsidR="00FF5426">
              <w:rPr>
                <w:rFonts w:ascii="Century Gothic" w:hAnsi="Century Gothic"/>
              </w:rPr>
              <w:t>agency</w:t>
            </w:r>
            <w:r w:rsidRPr="00BC721E">
              <w:rPr>
                <w:rFonts w:ascii="Century Gothic" w:hAnsi="Century Gothic"/>
              </w:rPr>
              <w:t xml:space="preserve"> policies</w:t>
            </w:r>
            <w:r>
              <w:rPr>
                <w:rFonts w:ascii="Century Gothic" w:hAnsi="Century Gothic"/>
              </w:rPr>
              <w:t xml:space="preserve"> and case notes</w:t>
            </w:r>
            <w:r w:rsidRPr="00BC721E">
              <w:rPr>
                <w:rFonts w:ascii="Century Gothic" w:hAnsi="Century Gothic"/>
              </w:rPr>
              <w:t xml:space="preserve">. </w:t>
            </w:r>
          </w:p>
        </w:tc>
      </w:tr>
      <w:tr w:rsidR="00FF5426" w:rsidRPr="00BC721E" w14:paraId="130C9AB1" w14:textId="77777777" w:rsidTr="00696544">
        <w:trPr>
          <w:trHeight w:val="277"/>
        </w:trPr>
        <w:tc>
          <w:tcPr>
            <w:tcW w:w="990" w:type="dxa"/>
            <w:vAlign w:val="center"/>
          </w:tcPr>
          <w:p w14:paraId="0D77AEB0" w14:textId="6597452D" w:rsidR="00FF5426" w:rsidRDefault="00FF5426" w:rsidP="00AB47F1">
            <w:pPr>
              <w:rPr>
                <w:rFonts w:ascii="Century Gothic" w:hAnsi="Century Gothic"/>
                <w:b/>
              </w:rPr>
            </w:pPr>
            <w:r>
              <w:rPr>
                <w:rFonts w:ascii="Century Gothic" w:hAnsi="Century Gothic"/>
                <w:b/>
              </w:rPr>
              <w:t>20.2.E</w:t>
            </w:r>
          </w:p>
        </w:tc>
        <w:tc>
          <w:tcPr>
            <w:tcW w:w="4320" w:type="dxa"/>
            <w:vAlign w:val="center"/>
          </w:tcPr>
          <w:p w14:paraId="43754179" w14:textId="54A01F07" w:rsidR="00FF5426" w:rsidRDefault="00FF5426" w:rsidP="00AB47F1">
            <w:pPr>
              <w:rPr>
                <w:rFonts w:ascii="Century Gothic" w:hAnsi="Century Gothic"/>
              </w:rPr>
            </w:pPr>
            <w:r>
              <w:rPr>
                <w:rFonts w:ascii="Century Gothic" w:hAnsi="Century Gothic"/>
              </w:rPr>
              <w:t xml:space="preserve">Agencies </w:t>
            </w:r>
            <w:r w:rsidRPr="00FF5426">
              <w:rPr>
                <w:rFonts w:ascii="Century Gothic" w:hAnsi="Century Gothic"/>
              </w:rPr>
              <w:t>shall have a documented referral system in place.</w:t>
            </w:r>
          </w:p>
        </w:tc>
        <w:tc>
          <w:tcPr>
            <w:tcW w:w="4770" w:type="dxa"/>
            <w:vAlign w:val="center"/>
          </w:tcPr>
          <w:p w14:paraId="045D86E4" w14:textId="7E80D223" w:rsidR="00FF5426" w:rsidRPr="00BC721E" w:rsidRDefault="00FF5426" w:rsidP="00FF5426">
            <w:pPr>
              <w:rPr>
                <w:rFonts w:ascii="Century Gothic" w:hAnsi="Century Gothic"/>
              </w:rPr>
            </w:pPr>
            <w:r>
              <w:rPr>
                <w:rFonts w:ascii="Century Gothic" w:hAnsi="Century Gothic"/>
              </w:rPr>
              <w:t>Agency’s written referral p</w:t>
            </w:r>
            <w:r w:rsidRPr="00FF5426">
              <w:rPr>
                <w:rFonts w:ascii="Century Gothic" w:hAnsi="Century Gothic"/>
              </w:rPr>
              <w:t>rocedure.</w:t>
            </w:r>
          </w:p>
        </w:tc>
      </w:tr>
      <w:tr w:rsidR="00FF5426" w:rsidRPr="00BC721E" w14:paraId="6A9E2B9C" w14:textId="77777777" w:rsidTr="00696544">
        <w:trPr>
          <w:trHeight w:val="277"/>
        </w:trPr>
        <w:tc>
          <w:tcPr>
            <w:tcW w:w="990" w:type="dxa"/>
            <w:vAlign w:val="center"/>
          </w:tcPr>
          <w:p w14:paraId="6E4448CF" w14:textId="6AC871C2" w:rsidR="00FF5426" w:rsidRDefault="00FF5426" w:rsidP="00FF5426">
            <w:pPr>
              <w:rPr>
                <w:rFonts w:ascii="Century Gothic" w:hAnsi="Century Gothic"/>
                <w:b/>
              </w:rPr>
            </w:pPr>
            <w:r>
              <w:rPr>
                <w:rFonts w:ascii="Century Gothic" w:hAnsi="Century Gothic"/>
                <w:b/>
              </w:rPr>
              <w:t>20.2.F</w:t>
            </w:r>
          </w:p>
        </w:tc>
        <w:tc>
          <w:tcPr>
            <w:tcW w:w="4320" w:type="dxa"/>
            <w:vAlign w:val="center"/>
          </w:tcPr>
          <w:p w14:paraId="4CAA23CF" w14:textId="1DD3226B" w:rsidR="00FF5426" w:rsidRPr="00FF5426" w:rsidRDefault="00FF5426" w:rsidP="00FF5426">
            <w:pPr>
              <w:rPr>
                <w:rFonts w:ascii="Century Gothic" w:hAnsi="Century Gothic"/>
              </w:rPr>
            </w:pPr>
            <w:r>
              <w:rPr>
                <w:rFonts w:ascii="Century Gothic" w:hAnsi="Century Gothic"/>
              </w:rPr>
              <w:t>Agencies must document outcomes of referrals in case notes within 90 days.</w:t>
            </w:r>
          </w:p>
        </w:tc>
        <w:tc>
          <w:tcPr>
            <w:tcW w:w="4770" w:type="dxa"/>
            <w:vAlign w:val="center"/>
          </w:tcPr>
          <w:p w14:paraId="362CAAB8" w14:textId="5FB27228" w:rsidR="00FF5426" w:rsidRPr="00FF5426" w:rsidRDefault="00FF5426" w:rsidP="00FF5426">
            <w:pPr>
              <w:rPr>
                <w:rFonts w:ascii="Century Gothic" w:hAnsi="Century Gothic"/>
              </w:rPr>
            </w:pPr>
            <w:r w:rsidRPr="00BC721E">
              <w:rPr>
                <w:rFonts w:ascii="Century Gothic" w:hAnsi="Century Gothic"/>
              </w:rPr>
              <w:t xml:space="preserve">Documented in </w:t>
            </w:r>
            <w:r>
              <w:rPr>
                <w:rFonts w:ascii="Century Gothic" w:hAnsi="Century Gothic"/>
              </w:rPr>
              <w:t>agency</w:t>
            </w:r>
            <w:r w:rsidRPr="00BC721E">
              <w:rPr>
                <w:rFonts w:ascii="Century Gothic" w:hAnsi="Century Gothic"/>
              </w:rPr>
              <w:t xml:space="preserve"> policies</w:t>
            </w:r>
            <w:r>
              <w:rPr>
                <w:rFonts w:ascii="Century Gothic" w:hAnsi="Century Gothic"/>
              </w:rPr>
              <w:t xml:space="preserve"> and case notes</w:t>
            </w:r>
            <w:r w:rsidRPr="00BC721E">
              <w:rPr>
                <w:rFonts w:ascii="Century Gothic" w:hAnsi="Century Gothic"/>
              </w:rPr>
              <w:t xml:space="preserve">. </w:t>
            </w:r>
          </w:p>
        </w:tc>
      </w:tr>
    </w:tbl>
    <w:p w14:paraId="3BCCBAD5" w14:textId="77777777" w:rsidR="00CA6222" w:rsidRDefault="00CA6222" w:rsidP="00CA6222">
      <w:pPr>
        <w:rPr>
          <w:rFonts w:ascii="Century Gothic" w:hAnsi="Century Gothic"/>
        </w:rPr>
      </w:pPr>
    </w:p>
    <w:p w14:paraId="3DF4F78C" w14:textId="79C99803" w:rsidR="00696544" w:rsidRPr="00BC721E" w:rsidRDefault="00696544" w:rsidP="00696544">
      <w:pPr>
        <w:pStyle w:val="Heading2"/>
      </w:pPr>
      <w:bookmarkStart w:id="27" w:name="_Toc508018030"/>
      <w:r>
        <w:t>Respite Care Services</w:t>
      </w:r>
      <w:bookmarkEnd w:id="27"/>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493A7342" w14:textId="77777777" w:rsidTr="00696544">
        <w:trPr>
          <w:trHeight w:val="277"/>
        </w:trPr>
        <w:tc>
          <w:tcPr>
            <w:tcW w:w="990" w:type="dxa"/>
            <w:vAlign w:val="center"/>
          </w:tcPr>
          <w:p w14:paraId="719AA55B" w14:textId="1026E718" w:rsidR="00F23DD5" w:rsidRPr="00BC721E" w:rsidRDefault="00F23DD5" w:rsidP="00F23DD5">
            <w:pPr>
              <w:rPr>
                <w:rFonts w:ascii="Century Gothic" w:hAnsi="Century Gothic"/>
                <w:b/>
              </w:rPr>
            </w:pPr>
            <w:bookmarkStart w:id="28" w:name="_Toc496275132"/>
            <w:r w:rsidRPr="00BC721E">
              <w:rPr>
                <w:rFonts w:ascii="Century Gothic" w:hAnsi="Century Gothic"/>
                <w:b/>
              </w:rPr>
              <w:t>#</w:t>
            </w:r>
            <w:r w:rsidR="00B10F55">
              <w:rPr>
                <w:rFonts w:ascii="Century Gothic" w:hAnsi="Century Gothic"/>
                <w:b/>
              </w:rPr>
              <w:t xml:space="preserve"> 21</w:t>
            </w:r>
          </w:p>
        </w:tc>
        <w:tc>
          <w:tcPr>
            <w:tcW w:w="4320" w:type="dxa"/>
          </w:tcPr>
          <w:p w14:paraId="54C6831A" w14:textId="77777777" w:rsidR="00F23DD5" w:rsidRPr="00BC721E" w:rsidRDefault="00F23DD5" w:rsidP="00F23DD5">
            <w:pPr>
              <w:rPr>
                <w:rFonts w:ascii="Century Gothic" w:hAnsi="Century Gothic"/>
                <w:b/>
              </w:rPr>
            </w:pPr>
            <w:r w:rsidRPr="00BC721E">
              <w:rPr>
                <w:rFonts w:ascii="Century Gothic" w:hAnsi="Century Gothic"/>
                <w:b/>
              </w:rPr>
              <w:t>Standard</w:t>
            </w:r>
          </w:p>
        </w:tc>
        <w:tc>
          <w:tcPr>
            <w:tcW w:w="4770" w:type="dxa"/>
          </w:tcPr>
          <w:p w14:paraId="5EA05DC7" w14:textId="77777777" w:rsidR="00F23DD5" w:rsidRPr="00BC721E" w:rsidRDefault="00F23DD5" w:rsidP="00F23DD5">
            <w:pPr>
              <w:rPr>
                <w:rFonts w:ascii="Century Gothic" w:hAnsi="Century Gothic"/>
                <w:b/>
              </w:rPr>
            </w:pPr>
            <w:r w:rsidRPr="00BC721E">
              <w:rPr>
                <w:rFonts w:ascii="Century Gothic" w:hAnsi="Century Gothic"/>
                <w:b/>
              </w:rPr>
              <w:t>Measure</w:t>
            </w:r>
          </w:p>
        </w:tc>
      </w:tr>
      <w:tr w:rsidR="00B10F55" w:rsidRPr="00BC721E" w14:paraId="1FBEDA97" w14:textId="77777777" w:rsidTr="00696544">
        <w:trPr>
          <w:trHeight w:val="277"/>
        </w:trPr>
        <w:tc>
          <w:tcPr>
            <w:tcW w:w="990" w:type="dxa"/>
            <w:vAlign w:val="center"/>
          </w:tcPr>
          <w:p w14:paraId="0E6333A2" w14:textId="237AF87A" w:rsidR="00B10F55" w:rsidRPr="00BC721E" w:rsidRDefault="00B10F55" w:rsidP="00F23DD5">
            <w:pPr>
              <w:rPr>
                <w:rFonts w:ascii="Century Gothic" w:hAnsi="Century Gothic"/>
                <w:b/>
              </w:rPr>
            </w:pPr>
            <w:r>
              <w:rPr>
                <w:rFonts w:ascii="Century Gothic" w:hAnsi="Century Gothic"/>
                <w:b/>
              </w:rPr>
              <w:t>21.1</w:t>
            </w:r>
          </w:p>
        </w:tc>
        <w:tc>
          <w:tcPr>
            <w:tcW w:w="9090" w:type="dxa"/>
            <w:gridSpan w:val="2"/>
          </w:tcPr>
          <w:p w14:paraId="0D981DE0" w14:textId="54C1A244" w:rsidR="00B10F55" w:rsidRPr="00B10F55" w:rsidRDefault="00B10F55" w:rsidP="00B10F55">
            <w:pPr>
              <w:jc w:val="center"/>
              <w:rPr>
                <w:rFonts w:ascii="Century Gothic" w:hAnsi="Century Gothic"/>
                <w:i/>
              </w:rPr>
            </w:pPr>
            <w:r w:rsidRPr="00B10F55">
              <w:rPr>
                <w:rFonts w:ascii="Century Gothic" w:hAnsi="Century Gothic"/>
                <w:i/>
              </w:rPr>
              <w:t>Policies Required</w:t>
            </w:r>
          </w:p>
        </w:tc>
      </w:tr>
      <w:tr w:rsidR="00BC721E" w:rsidRPr="00BC721E" w14:paraId="1459641F" w14:textId="77777777" w:rsidTr="00696544">
        <w:trPr>
          <w:trHeight w:val="277"/>
        </w:trPr>
        <w:tc>
          <w:tcPr>
            <w:tcW w:w="990" w:type="dxa"/>
            <w:vAlign w:val="center"/>
          </w:tcPr>
          <w:p w14:paraId="2DB9953B" w14:textId="3F9B17C5" w:rsidR="00F23DD5" w:rsidRPr="00BC721E" w:rsidRDefault="00B10F55" w:rsidP="00F23DD5">
            <w:pPr>
              <w:rPr>
                <w:rFonts w:ascii="Century Gothic" w:hAnsi="Century Gothic"/>
                <w:b/>
              </w:rPr>
            </w:pPr>
            <w:r>
              <w:rPr>
                <w:rFonts w:ascii="Century Gothic" w:hAnsi="Century Gothic"/>
                <w:b/>
              </w:rPr>
              <w:t>21.1.A</w:t>
            </w:r>
          </w:p>
        </w:tc>
        <w:tc>
          <w:tcPr>
            <w:tcW w:w="4320" w:type="dxa"/>
            <w:vAlign w:val="center"/>
          </w:tcPr>
          <w:p w14:paraId="439ED4D2" w14:textId="77777777" w:rsidR="00F23DD5" w:rsidRPr="00BC721E" w:rsidRDefault="00F23DD5" w:rsidP="00F23DD5">
            <w:pPr>
              <w:rPr>
                <w:rFonts w:ascii="Century Gothic" w:hAnsi="Century Gothic"/>
              </w:rPr>
            </w:pPr>
            <w:r w:rsidRPr="00BC721E">
              <w:rPr>
                <w:rFonts w:ascii="Century Gothic" w:hAnsi="Century Gothic"/>
              </w:rPr>
              <w:t>Agencies must establish and provide each client with a copy of reimbursement policies related to Respite Care services.</w:t>
            </w:r>
          </w:p>
        </w:tc>
        <w:tc>
          <w:tcPr>
            <w:tcW w:w="4770" w:type="dxa"/>
            <w:vAlign w:val="center"/>
          </w:tcPr>
          <w:p w14:paraId="3F5754B4" w14:textId="77777777" w:rsidR="00F23DD5" w:rsidRPr="00BC721E" w:rsidRDefault="00F23DD5" w:rsidP="00F23DD5">
            <w:pPr>
              <w:rPr>
                <w:rFonts w:ascii="Century Gothic" w:hAnsi="Century Gothic"/>
              </w:rPr>
            </w:pPr>
            <w:r w:rsidRPr="00BC721E">
              <w:rPr>
                <w:rFonts w:ascii="Century Gothic" w:hAnsi="Century Gothic"/>
              </w:rPr>
              <w:t xml:space="preserve">Policies must be given to service provider at or before the time of service. </w:t>
            </w:r>
          </w:p>
        </w:tc>
      </w:tr>
      <w:tr w:rsidR="00BC721E" w:rsidRPr="00BC721E" w14:paraId="304DF656" w14:textId="77777777" w:rsidTr="00696544">
        <w:trPr>
          <w:trHeight w:val="277"/>
        </w:trPr>
        <w:tc>
          <w:tcPr>
            <w:tcW w:w="990" w:type="dxa"/>
            <w:vAlign w:val="center"/>
          </w:tcPr>
          <w:p w14:paraId="4462ADDD" w14:textId="3BEBA3ED" w:rsidR="00F23DD5" w:rsidRPr="00BC721E" w:rsidRDefault="00B10F55" w:rsidP="00F23DD5">
            <w:pPr>
              <w:rPr>
                <w:rFonts w:ascii="Century Gothic" w:hAnsi="Century Gothic"/>
                <w:b/>
              </w:rPr>
            </w:pPr>
            <w:r>
              <w:rPr>
                <w:rFonts w:ascii="Century Gothic" w:hAnsi="Century Gothic"/>
                <w:b/>
              </w:rPr>
              <w:t>21.1.B</w:t>
            </w:r>
          </w:p>
        </w:tc>
        <w:tc>
          <w:tcPr>
            <w:tcW w:w="4320" w:type="dxa"/>
            <w:vAlign w:val="center"/>
          </w:tcPr>
          <w:p w14:paraId="18B4BE65" w14:textId="77777777" w:rsidR="00F23DD5" w:rsidRPr="00BC721E" w:rsidRDefault="00F23DD5" w:rsidP="00F23DD5">
            <w:pPr>
              <w:rPr>
                <w:rFonts w:ascii="Century Gothic" w:hAnsi="Century Gothic"/>
              </w:rPr>
            </w:pPr>
            <w:r w:rsidRPr="00BC721E">
              <w:rPr>
                <w:rFonts w:ascii="Century Gothic" w:hAnsi="Century Gothic"/>
              </w:rPr>
              <w:t xml:space="preserve">Check for respite care services should be mailed from the agency to individual providing services. </w:t>
            </w:r>
          </w:p>
        </w:tc>
        <w:tc>
          <w:tcPr>
            <w:tcW w:w="4770" w:type="dxa"/>
            <w:vAlign w:val="center"/>
          </w:tcPr>
          <w:p w14:paraId="68F8EAA0" w14:textId="77777777" w:rsidR="00F23DD5" w:rsidRPr="00BC721E" w:rsidRDefault="00F23DD5" w:rsidP="00F23DD5">
            <w:pPr>
              <w:rPr>
                <w:rFonts w:ascii="Century Gothic" w:hAnsi="Century Gothic"/>
              </w:rPr>
            </w:pPr>
            <w:r w:rsidRPr="00BC721E">
              <w:rPr>
                <w:rFonts w:ascii="Century Gothic" w:hAnsi="Century Gothic"/>
              </w:rPr>
              <w:t xml:space="preserve">Agencies must have policy and procedure on file. </w:t>
            </w:r>
          </w:p>
        </w:tc>
      </w:tr>
      <w:tr w:rsidR="00B10F55" w:rsidRPr="00BC721E" w14:paraId="138B8798" w14:textId="77777777" w:rsidTr="00696544">
        <w:trPr>
          <w:trHeight w:val="277"/>
        </w:trPr>
        <w:tc>
          <w:tcPr>
            <w:tcW w:w="990" w:type="dxa"/>
            <w:vAlign w:val="center"/>
          </w:tcPr>
          <w:p w14:paraId="4F9B0710" w14:textId="59FCA040" w:rsidR="00B10F55" w:rsidRPr="00BC721E" w:rsidRDefault="00B10F55" w:rsidP="00F23DD5">
            <w:pPr>
              <w:rPr>
                <w:rFonts w:ascii="Century Gothic" w:hAnsi="Century Gothic"/>
                <w:b/>
              </w:rPr>
            </w:pPr>
            <w:r>
              <w:rPr>
                <w:rFonts w:ascii="Century Gothic" w:hAnsi="Century Gothic"/>
                <w:b/>
              </w:rPr>
              <w:t>21.2</w:t>
            </w:r>
          </w:p>
        </w:tc>
        <w:tc>
          <w:tcPr>
            <w:tcW w:w="9090" w:type="dxa"/>
            <w:gridSpan w:val="2"/>
            <w:vAlign w:val="center"/>
          </w:tcPr>
          <w:p w14:paraId="61E46F37" w14:textId="4C46D762" w:rsidR="00B10F55" w:rsidRPr="00B10F55" w:rsidRDefault="00B10F55" w:rsidP="00B10F55">
            <w:pPr>
              <w:jc w:val="center"/>
              <w:rPr>
                <w:rFonts w:ascii="Century Gothic" w:hAnsi="Century Gothic"/>
                <w:i/>
              </w:rPr>
            </w:pPr>
            <w:r w:rsidRPr="00B10F55">
              <w:rPr>
                <w:rFonts w:ascii="Century Gothic" w:hAnsi="Century Gothic"/>
                <w:i/>
              </w:rPr>
              <w:t>Documentation Required</w:t>
            </w:r>
          </w:p>
        </w:tc>
      </w:tr>
      <w:tr w:rsidR="00BC721E" w:rsidRPr="00BC721E" w14:paraId="72C1CDC1" w14:textId="77777777" w:rsidTr="00696544">
        <w:trPr>
          <w:trHeight w:val="277"/>
        </w:trPr>
        <w:tc>
          <w:tcPr>
            <w:tcW w:w="990" w:type="dxa"/>
            <w:vAlign w:val="center"/>
          </w:tcPr>
          <w:p w14:paraId="39EFFE89" w14:textId="3A7A9608" w:rsidR="00F23DD5" w:rsidRPr="00BC721E" w:rsidRDefault="00B10F55" w:rsidP="00F23DD5">
            <w:pPr>
              <w:rPr>
                <w:rFonts w:ascii="Century Gothic" w:hAnsi="Century Gothic"/>
                <w:b/>
              </w:rPr>
            </w:pPr>
            <w:r>
              <w:rPr>
                <w:rFonts w:ascii="Century Gothic" w:hAnsi="Century Gothic"/>
                <w:b/>
              </w:rPr>
              <w:t>21.2.A</w:t>
            </w:r>
          </w:p>
        </w:tc>
        <w:tc>
          <w:tcPr>
            <w:tcW w:w="4320" w:type="dxa"/>
            <w:vAlign w:val="center"/>
          </w:tcPr>
          <w:p w14:paraId="47049793" w14:textId="77777777" w:rsidR="00F23DD5" w:rsidRPr="00BC721E" w:rsidRDefault="00F23DD5" w:rsidP="00F23DD5">
            <w:pPr>
              <w:rPr>
                <w:rFonts w:ascii="Century Gothic" w:hAnsi="Century Gothic"/>
              </w:rPr>
            </w:pPr>
            <w:r w:rsidRPr="00BC721E">
              <w:rPr>
                <w:rFonts w:ascii="Century Gothic" w:hAnsi="Century Gothic"/>
              </w:rPr>
              <w:t>Agency should include a care log, and self-addressed stamped envelope so that caregiver may send care log back upon completion.</w:t>
            </w:r>
          </w:p>
        </w:tc>
        <w:tc>
          <w:tcPr>
            <w:tcW w:w="4770" w:type="dxa"/>
            <w:vAlign w:val="center"/>
          </w:tcPr>
          <w:p w14:paraId="1637B906" w14:textId="77777777" w:rsidR="00F23DD5" w:rsidRPr="00BC721E" w:rsidRDefault="00F23DD5" w:rsidP="00F23DD5">
            <w:pPr>
              <w:rPr>
                <w:rFonts w:ascii="Century Gothic" w:hAnsi="Century Gothic"/>
              </w:rPr>
            </w:pPr>
            <w:r w:rsidRPr="00BC721E">
              <w:rPr>
                <w:rFonts w:ascii="Century Gothic" w:hAnsi="Century Gothic"/>
              </w:rPr>
              <w:t xml:space="preserve">Agencies must have policy and procedure on file. </w:t>
            </w:r>
          </w:p>
        </w:tc>
      </w:tr>
    </w:tbl>
    <w:p w14:paraId="0FFF5642" w14:textId="77777777" w:rsidR="00F23DD5" w:rsidRDefault="00F23DD5" w:rsidP="00F23DD5">
      <w:pPr>
        <w:rPr>
          <w:rFonts w:ascii="Century Gothic" w:hAnsi="Century Gothic"/>
        </w:rPr>
      </w:pPr>
    </w:p>
    <w:p w14:paraId="13250786" w14:textId="77777777" w:rsidR="006F55E1" w:rsidRDefault="006F55E1" w:rsidP="00F23DD5">
      <w:pPr>
        <w:rPr>
          <w:rFonts w:ascii="Century Gothic" w:hAnsi="Century Gothic"/>
        </w:rPr>
      </w:pPr>
    </w:p>
    <w:p w14:paraId="0E9E6045" w14:textId="7B5EEEDD" w:rsidR="006F55E1" w:rsidRPr="00BC721E" w:rsidRDefault="006F55E1" w:rsidP="006F55E1">
      <w:pPr>
        <w:pStyle w:val="Heading2"/>
      </w:pPr>
      <w:r>
        <w:t xml:space="preserve">Substance Use Outpatient Services </w:t>
      </w:r>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7A227CE2" w14:textId="77777777" w:rsidTr="006F55E1">
        <w:trPr>
          <w:trHeight w:val="277"/>
        </w:trPr>
        <w:tc>
          <w:tcPr>
            <w:tcW w:w="990" w:type="dxa"/>
            <w:vAlign w:val="center"/>
          </w:tcPr>
          <w:p w14:paraId="0CB5820E" w14:textId="51B322CD" w:rsidR="00F23DD5" w:rsidRPr="00BC721E" w:rsidRDefault="00F23DD5" w:rsidP="00F23DD5">
            <w:pPr>
              <w:rPr>
                <w:rFonts w:ascii="Century Gothic" w:hAnsi="Century Gothic"/>
                <w:b/>
              </w:rPr>
            </w:pPr>
            <w:r w:rsidRPr="00BC721E">
              <w:rPr>
                <w:rFonts w:ascii="Century Gothic" w:hAnsi="Century Gothic"/>
                <w:b/>
              </w:rPr>
              <w:t>#</w:t>
            </w:r>
            <w:r w:rsidR="00B10F55">
              <w:rPr>
                <w:rFonts w:ascii="Century Gothic" w:hAnsi="Century Gothic"/>
                <w:b/>
              </w:rPr>
              <w:t xml:space="preserve"> 22</w:t>
            </w:r>
          </w:p>
        </w:tc>
        <w:tc>
          <w:tcPr>
            <w:tcW w:w="4320" w:type="dxa"/>
          </w:tcPr>
          <w:p w14:paraId="2A4B1BD8" w14:textId="77777777" w:rsidR="00F23DD5" w:rsidRPr="00BC721E" w:rsidRDefault="00F23DD5" w:rsidP="00F23DD5">
            <w:pPr>
              <w:rPr>
                <w:rFonts w:ascii="Century Gothic" w:hAnsi="Century Gothic"/>
                <w:b/>
              </w:rPr>
            </w:pPr>
            <w:r w:rsidRPr="00BC721E">
              <w:rPr>
                <w:rFonts w:ascii="Century Gothic" w:hAnsi="Century Gothic"/>
                <w:b/>
              </w:rPr>
              <w:t>Standard</w:t>
            </w:r>
          </w:p>
        </w:tc>
        <w:tc>
          <w:tcPr>
            <w:tcW w:w="4770" w:type="dxa"/>
          </w:tcPr>
          <w:p w14:paraId="1E77EF42" w14:textId="77777777" w:rsidR="00F23DD5" w:rsidRPr="00BC721E" w:rsidRDefault="00F23DD5" w:rsidP="00F23DD5">
            <w:pPr>
              <w:rPr>
                <w:rFonts w:ascii="Century Gothic" w:hAnsi="Century Gothic"/>
                <w:b/>
              </w:rPr>
            </w:pPr>
            <w:r w:rsidRPr="00BC721E">
              <w:rPr>
                <w:rFonts w:ascii="Century Gothic" w:hAnsi="Century Gothic"/>
                <w:b/>
              </w:rPr>
              <w:t>Measure</w:t>
            </w:r>
          </w:p>
        </w:tc>
      </w:tr>
      <w:tr w:rsidR="00BC721E" w:rsidRPr="00BC721E" w14:paraId="13E53385" w14:textId="77777777" w:rsidTr="006F55E1">
        <w:trPr>
          <w:trHeight w:val="277"/>
        </w:trPr>
        <w:tc>
          <w:tcPr>
            <w:tcW w:w="990" w:type="dxa"/>
            <w:vAlign w:val="center"/>
          </w:tcPr>
          <w:p w14:paraId="7650D82C" w14:textId="604AF2E7" w:rsidR="00F23DD5" w:rsidRPr="00BC721E" w:rsidRDefault="00B10F55" w:rsidP="00F23DD5">
            <w:pPr>
              <w:rPr>
                <w:rFonts w:ascii="Century Gothic" w:hAnsi="Century Gothic"/>
                <w:b/>
              </w:rPr>
            </w:pPr>
            <w:r>
              <w:rPr>
                <w:rFonts w:ascii="Century Gothic" w:hAnsi="Century Gothic"/>
                <w:b/>
              </w:rPr>
              <w:t>22.1</w:t>
            </w:r>
          </w:p>
        </w:tc>
        <w:tc>
          <w:tcPr>
            <w:tcW w:w="9090" w:type="dxa"/>
            <w:gridSpan w:val="2"/>
          </w:tcPr>
          <w:p w14:paraId="1681FD75" w14:textId="77777777" w:rsidR="00F23DD5" w:rsidRPr="00BC721E" w:rsidRDefault="00F23DD5" w:rsidP="00F23DD5">
            <w:pPr>
              <w:jc w:val="center"/>
              <w:rPr>
                <w:rFonts w:ascii="Century Gothic" w:hAnsi="Century Gothic"/>
              </w:rPr>
            </w:pPr>
            <w:r w:rsidRPr="00BC721E">
              <w:rPr>
                <w:rFonts w:ascii="Century Gothic" w:hAnsi="Century Gothic"/>
                <w:i/>
              </w:rPr>
              <w:t>Enrollment/Assessment/Reassessment</w:t>
            </w:r>
          </w:p>
        </w:tc>
      </w:tr>
      <w:tr w:rsidR="00BC721E" w:rsidRPr="00BC721E" w14:paraId="4B631298" w14:textId="77777777" w:rsidTr="006F55E1">
        <w:trPr>
          <w:trHeight w:val="277"/>
        </w:trPr>
        <w:tc>
          <w:tcPr>
            <w:tcW w:w="990" w:type="dxa"/>
            <w:vAlign w:val="center"/>
          </w:tcPr>
          <w:p w14:paraId="5AF629C4" w14:textId="36557F5B" w:rsidR="00F23DD5" w:rsidRPr="00BC721E" w:rsidRDefault="00B10F55" w:rsidP="00F23DD5">
            <w:pPr>
              <w:rPr>
                <w:rFonts w:ascii="Century Gothic" w:hAnsi="Century Gothic"/>
                <w:b/>
              </w:rPr>
            </w:pPr>
            <w:r>
              <w:rPr>
                <w:rFonts w:ascii="Century Gothic" w:hAnsi="Century Gothic"/>
                <w:b/>
              </w:rPr>
              <w:t>22.1.A</w:t>
            </w:r>
          </w:p>
        </w:tc>
        <w:tc>
          <w:tcPr>
            <w:tcW w:w="4320" w:type="dxa"/>
            <w:vAlign w:val="center"/>
          </w:tcPr>
          <w:p w14:paraId="30AD23BD" w14:textId="77777777" w:rsidR="00F23DD5" w:rsidRPr="00BC721E" w:rsidRDefault="00F23DD5" w:rsidP="00F23DD5">
            <w:pPr>
              <w:rPr>
                <w:rFonts w:ascii="Century Gothic" w:hAnsi="Century Gothic"/>
              </w:rPr>
            </w:pPr>
            <w:r w:rsidRPr="00BC721E">
              <w:rPr>
                <w:rFonts w:ascii="Century Gothic" w:hAnsi="Century Gothic"/>
              </w:rPr>
              <w:t xml:space="preserve">An appointment will occur within five (5) working days of a client’s request for substance use services. In emergency circumstances, an appointment will occur within twenty-four (24) hours. </w:t>
            </w:r>
          </w:p>
          <w:p w14:paraId="7D40D3D6" w14:textId="77777777" w:rsidR="00F23DD5" w:rsidRPr="00BC721E" w:rsidRDefault="00F23DD5" w:rsidP="00F23DD5">
            <w:pPr>
              <w:rPr>
                <w:rFonts w:ascii="Century Gothic" w:hAnsi="Century Gothic"/>
              </w:rPr>
            </w:pPr>
          </w:p>
          <w:p w14:paraId="3B0BB234" w14:textId="77777777" w:rsidR="00F23DD5" w:rsidRPr="00BC721E" w:rsidRDefault="00F23DD5" w:rsidP="00F23DD5">
            <w:pPr>
              <w:rPr>
                <w:rFonts w:ascii="Century Gothic" w:hAnsi="Century Gothic"/>
              </w:rPr>
            </w:pPr>
            <w:r w:rsidRPr="00BC721E">
              <w:rPr>
                <w:rFonts w:ascii="Century Gothic" w:hAnsi="Century Gothic"/>
              </w:rPr>
              <w:t>If service cannot be provided within these time frames, the Agency will offer to refer the client to another organization that can provide the requested services in a timelier manner.</w:t>
            </w:r>
          </w:p>
        </w:tc>
        <w:tc>
          <w:tcPr>
            <w:tcW w:w="4770" w:type="dxa"/>
            <w:vAlign w:val="center"/>
          </w:tcPr>
          <w:p w14:paraId="4AC0394D" w14:textId="77777777" w:rsidR="00F23DD5" w:rsidRPr="00BC721E" w:rsidRDefault="00F23DD5" w:rsidP="00F23DD5">
            <w:pPr>
              <w:rPr>
                <w:rFonts w:ascii="Century Gothic" w:hAnsi="Century Gothic"/>
              </w:rPr>
            </w:pPr>
            <w:r w:rsidRPr="00BC721E">
              <w:rPr>
                <w:rFonts w:ascii="Century Gothic" w:hAnsi="Century Gothic"/>
              </w:rPr>
              <w:t>Client file contains documentation of each item listed above</w:t>
            </w:r>
          </w:p>
        </w:tc>
      </w:tr>
      <w:tr w:rsidR="00BC721E" w:rsidRPr="00BC721E" w14:paraId="67116CE2" w14:textId="77777777" w:rsidTr="006F55E1">
        <w:trPr>
          <w:trHeight w:val="277"/>
        </w:trPr>
        <w:tc>
          <w:tcPr>
            <w:tcW w:w="990" w:type="dxa"/>
            <w:vAlign w:val="center"/>
          </w:tcPr>
          <w:p w14:paraId="32CD1FF8" w14:textId="09038E12" w:rsidR="00F23DD5" w:rsidRPr="00BC721E" w:rsidRDefault="00B10F55" w:rsidP="00F23DD5">
            <w:pPr>
              <w:rPr>
                <w:rFonts w:ascii="Century Gothic" w:hAnsi="Century Gothic"/>
                <w:b/>
              </w:rPr>
            </w:pPr>
            <w:r>
              <w:rPr>
                <w:rFonts w:ascii="Century Gothic" w:hAnsi="Century Gothic"/>
                <w:b/>
              </w:rPr>
              <w:t>22.1.B</w:t>
            </w:r>
          </w:p>
        </w:tc>
        <w:tc>
          <w:tcPr>
            <w:tcW w:w="4320" w:type="dxa"/>
            <w:vAlign w:val="center"/>
          </w:tcPr>
          <w:p w14:paraId="02504344" w14:textId="77777777" w:rsidR="00F23DD5" w:rsidRPr="00BC721E" w:rsidRDefault="00F23DD5" w:rsidP="00F23DD5">
            <w:pPr>
              <w:rPr>
                <w:rFonts w:ascii="Century Gothic" w:hAnsi="Century Gothic"/>
              </w:rPr>
            </w:pPr>
            <w:r w:rsidRPr="00BC721E">
              <w:rPr>
                <w:rFonts w:ascii="Century Gothic" w:hAnsi="Century Gothic"/>
              </w:rPr>
              <w:t xml:space="preserve">A substance use treatment plan should be created within 30 days of first contact. </w:t>
            </w:r>
          </w:p>
        </w:tc>
        <w:tc>
          <w:tcPr>
            <w:tcW w:w="4770" w:type="dxa"/>
            <w:vAlign w:val="center"/>
          </w:tcPr>
          <w:p w14:paraId="5C3136D5" w14:textId="77777777" w:rsidR="00F23DD5" w:rsidRPr="00BC721E" w:rsidRDefault="00F23DD5" w:rsidP="00F23DD5">
            <w:pPr>
              <w:rPr>
                <w:rFonts w:ascii="Century Gothic" w:hAnsi="Century Gothic"/>
              </w:rPr>
            </w:pPr>
            <w:r w:rsidRPr="00BC721E">
              <w:rPr>
                <w:rFonts w:ascii="Century Gothic" w:hAnsi="Century Gothic"/>
              </w:rPr>
              <w:t>Documented in client file.</w:t>
            </w:r>
          </w:p>
        </w:tc>
      </w:tr>
      <w:tr w:rsidR="00BC721E" w:rsidRPr="00BC721E" w14:paraId="615248EA" w14:textId="77777777" w:rsidTr="006F55E1">
        <w:trPr>
          <w:trHeight w:val="277"/>
        </w:trPr>
        <w:tc>
          <w:tcPr>
            <w:tcW w:w="990" w:type="dxa"/>
            <w:vAlign w:val="center"/>
          </w:tcPr>
          <w:p w14:paraId="228B1356" w14:textId="686DEB01" w:rsidR="00F23DD5" w:rsidRPr="00BC721E" w:rsidRDefault="00B10F55" w:rsidP="00F23DD5">
            <w:pPr>
              <w:rPr>
                <w:rFonts w:ascii="Century Gothic" w:hAnsi="Century Gothic"/>
                <w:b/>
              </w:rPr>
            </w:pPr>
            <w:r>
              <w:rPr>
                <w:rFonts w:ascii="Century Gothic" w:hAnsi="Century Gothic"/>
                <w:b/>
              </w:rPr>
              <w:t>22.1.C</w:t>
            </w:r>
          </w:p>
        </w:tc>
        <w:tc>
          <w:tcPr>
            <w:tcW w:w="4320" w:type="dxa"/>
            <w:vAlign w:val="center"/>
          </w:tcPr>
          <w:p w14:paraId="4C71A009" w14:textId="77777777" w:rsidR="00F23DD5" w:rsidRPr="00BC721E" w:rsidRDefault="00F23DD5" w:rsidP="00F23DD5">
            <w:pPr>
              <w:rPr>
                <w:rFonts w:ascii="Century Gothic" w:hAnsi="Century Gothic"/>
              </w:rPr>
            </w:pPr>
            <w:r w:rsidRPr="00BC721E">
              <w:rPr>
                <w:rFonts w:ascii="Century Gothic" w:hAnsi="Century Gothic"/>
              </w:rPr>
              <w:t xml:space="preserve">Substance Use Service provider(s) must be fully licensed mental health professionals with the State of Louisiana. </w:t>
            </w:r>
          </w:p>
          <w:p w14:paraId="3E155249" w14:textId="77777777" w:rsidR="00F23DD5" w:rsidRPr="00BC721E" w:rsidRDefault="00F23DD5" w:rsidP="00F23DD5">
            <w:pPr>
              <w:rPr>
                <w:rFonts w:ascii="Century Gothic" w:hAnsi="Century Gothic"/>
              </w:rPr>
            </w:pPr>
          </w:p>
          <w:p w14:paraId="53028C44" w14:textId="77777777" w:rsidR="00F23DD5" w:rsidRPr="00BC721E" w:rsidRDefault="00F23DD5" w:rsidP="00F23DD5">
            <w:pPr>
              <w:rPr>
                <w:rFonts w:ascii="Century Gothic" w:hAnsi="Century Gothic"/>
              </w:rPr>
            </w:pPr>
            <w:r w:rsidRPr="00BC721E">
              <w:rPr>
                <w:rFonts w:ascii="Century Gothic" w:hAnsi="Century Gothic"/>
              </w:rPr>
              <w:t>Counselors and social workers in the process of seeking full licensure must be supervised by a licensed therapist qualified by the State of Louisiana to provide clinical supervision.</w:t>
            </w:r>
          </w:p>
        </w:tc>
        <w:tc>
          <w:tcPr>
            <w:tcW w:w="4770" w:type="dxa"/>
            <w:vAlign w:val="center"/>
          </w:tcPr>
          <w:p w14:paraId="23CBED10" w14:textId="77777777" w:rsidR="00F23DD5" w:rsidRPr="00BC721E" w:rsidRDefault="00F23DD5" w:rsidP="00F23DD5">
            <w:pPr>
              <w:rPr>
                <w:rFonts w:ascii="Century Gothic" w:hAnsi="Century Gothic"/>
              </w:rPr>
            </w:pPr>
            <w:r w:rsidRPr="00BC721E">
              <w:rPr>
                <w:rFonts w:ascii="Century Gothic" w:hAnsi="Century Gothic"/>
              </w:rPr>
              <w:lastRenderedPageBreak/>
              <w:t>Licenses, and resume or applications demonstrating relevant experience kept on file.</w:t>
            </w:r>
          </w:p>
        </w:tc>
      </w:tr>
      <w:tr w:rsidR="00BC721E" w:rsidRPr="00BC721E" w14:paraId="4316A448" w14:textId="77777777" w:rsidTr="006F55E1">
        <w:trPr>
          <w:trHeight w:val="277"/>
        </w:trPr>
        <w:tc>
          <w:tcPr>
            <w:tcW w:w="990" w:type="dxa"/>
            <w:vAlign w:val="center"/>
          </w:tcPr>
          <w:p w14:paraId="2CC42B80" w14:textId="5BDD747B" w:rsidR="00F23DD5" w:rsidRPr="00BC721E" w:rsidRDefault="00B10F55" w:rsidP="00F23DD5">
            <w:pPr>
              <w:rPr>
                <w:rFonts w:ascii="Century Gothic" w:hAnsi="Century Gothic"/>
                <w:b/>
              </w:rPr>
            </w:pPr>
            <w:r>
              <w:rPr>
                <w:rFonts w:ascii="Century Gothic" w:hAnsi="Century Gothic"/>
                <w:b/>
              </w:rPr>
              <w:t>22.2</w:t>
            </w:r>
          </w:p>
        </w:tc>
        <w:tc>
          <w:tcPr>
            <w:tcW w:w="9090" w:type="dxa"/>
            <w:gridSpan w:val="2"/>
            <w:vAlign w:val="center"/>
          </w:tcPr>
          <w:p w14:paraId="7CC595F4" w14:textId="77777777" w:rsidR="00F23DD5" w:rsidRPr="00BC721E" w:rsidRDefault="00F23DD5" w:rsidP="00F23DD5">
            <w:pPr>
              <w:jc w:val="center"/>
              <w:rPr>
                <w:rFonts w:ascii="Century Gothic" w:hAnsi="Century Gothic"/>
                <w:i/>
              </w:rPr>
            </w:pPr>
            <w:r w:rsidRPr="00BC721E">
              <w:rPr>
                <w:rFonts w:ascii="Century Gothic" w:hAnsi="Century Gothic"/>
                <w:i/>
              </w:rPr>
              <w:t>Referral/Coordination</w:t>
            </w:r>
          </w:p>
        </w:tc>
      </w:tr>
      <w:tr w:rsidR="00BC721E" w:rsidRPr="00BC721E" w14:paraId="4549C2A9" w14:textId="77777777" w:rsidTr="006F55E1">
        <w:trPr>
          <w:trHeight w:val="277"/>
        </w:trPr>
        <w:tc>
          <w:tcPr>
            <w:tcW w:w="990" w:type="dxa"/>
            <w:vAlign w:val="center"/>
          </w:tcPr>
          <w:p w14:paraId="56A934B3" w14:textId="59CA7AD5" w:rsidR="00F23DD5" w:rsidRPr="00BC721E" w:rsidRDefault="00B10F55" w:rsidP="00F23DD5">
            <w:pPr>
              <w:rPr>
                <w:rFonts w:ascii="Century Gothic" w:hAnsi="Century Gothic"/>
                <w:b/>
              </w:rPr>
            </w:pPr>
            <w:r>
              <w:rPr>
                <w:rFonts w:ascii="Century Gothic" w:hAnsi="Century Gothic"/>
                <w:b/>
              </w:rPr>
              <w:t>22.2.A</w:t>
            </w:r>
          </w:p>
        </w:tc>
        <w:tc>
          <w:tcPr>
            <w:tcW w:w="4320" w:type="dxa"/>
            <w:vAlign w:val="center"/>
          </w:tcPr>
          <w:p w14:paraId="34578900" w14:textId="77777777" w:rsidR="00F23DD5" w:rsidRPr="00BC721E" w:rsidRDefault="00F23DD5" w:rsidP="00F23DD5">
            <w:pPr>
              <w:rPr>
                <w:rFonts w:ascii="Century Gothic" w:hAnsi="Century Gothic"/>
              </w:rPr>
            </w:pPr>
            <w:r w:rsidRPr="00BC721E">
              <w:rPr>
                <w:rFonts w:ascii="Century Gothic" w:hAnsi="Century Gothic"/>
              </w:rPr>
              <w:t>Service provider agencies shall maintain linkages with one or more inpatient facilities and be able to refer a client to an inpatient treatment program or emergency department, in collaboration with the client, case manager and primary care physician as appropriate.</w:t>
            </w:r>
          </w:p>
        </w:tc>
        <w:tc>
          <w:tcPr>
            <w:tcW w:w="4770" w:type="dxa"/>
            <w:vAlign w:val="center"/>
          </w:tcPr>
          <w:p w14:paraId="1D2F93E7" w14:textId="77777777" w:rsidR="00F23DD5" w:rsidRPr="00BC721E" w:rsidRDefault="00F23DD5" w:rsidP="00F23DD5">
            <w:pPr>
              <w:rPr>
                <w:rFonts w:ascii="Century Gothic" w:hAnsi="Century Gothic"/>
              </w:rPr>
            </w:pPr>
            <w:r w:rsidRPr="00BC721E">
              <w:rPr>
                <w:rFonts w:ascii="Century Gothic" w:hAnsi="Century Gothic"/>
              </w:rPr>
              <w:t xml:space="preserve">Agencies must have documentation of a formal or informal agreement with mentioned care providers. </w:t>
            </w:r>
          </w:p>
        </w:tc>
      </w:tr>
      <w:tr w:rsidR="00BC721E" w:rsidRPr="00BC721E" w14:paraId="1DE7BDB6" w14:textId="77777777" w:rsidTr="006F55E1">
        <w:trPr>
          <w:trHeight w:val="277"/>
        </w:trPr>
        <w:tc>
          <w:tcPr>
            <w:tcW w:w="990" w:type="dxa"/>
            <w:vAlign w:val="center"/>
          </w:tcPr>
          <w:p w14:paraId="39BD9AA5" w14:textId="47D729A6" w:rsidR="00F23DD5" w:rsidRPr="00B10F55" w:rsidRDefault="00B10F55" w:rsidP="00F23DD5">
            <w:pPr>
              <w:rPr>
                <w:rFonts w:ascii="Century Gothic" w:hAnsi="Century Gothic"/>
                <w:b/>
              </w:rPr>
            </w:pPr>
            <w:r w:rsidRPr="00B10F55">
              <w:rPr>
                <w:rFonts w:ascii="Century Gothic" w:hAnsi="Century Gothic"/>
                <w:b/>
              </w:rPr>
              <w:t>22.2.B</w:t>
            </w:r>
          </w:p>
        </w:tc>
        <w:tc>
          <w:tcPr>
            <w:tcW w:w="4320" w:type="dxa"/>
            <w:vAlign w:val="center"/>
          </w:tcPr>
          <w:p w14:paraId="39E29032" w14:textId="77777777" w:rsidR="00F23DD5" w:rsidRPr="00BC721E" w:rsidRDefault="00F23DD5" w:rsidP="00F23DD5">
            <w:pPr>
              <w:rPr>
                <w:rFonts w:ascii="Century Gothic" w:hAnsi="Century Gothic"/>
              </w:rPr>
            </w:pPr>
            <w:r w:rsidRPr="00BC721E">
              <w:rPr>
                <w:rFonts w:ascii="Century Gothic" w:hAnsi="Century Gothic"/>
              </w:rPr>
              <w:t xml:space="preserve">Service providers must link clients seeking substance use services to a primary care provider within the first 14 days of care. </w:t>
            </w:r>
          </w:p>
        </w:tc>
        <w:tc>
          <w:tcPr>
            <w:tcW w:w="4770" w:type="dxa"/>
            <w:vAlign w:val="center"/>
          </w:tcPr>
          <w:p w14:paraId="43C2A95A" w14:textId="77777777" w:rsidR="00F23DD5" w:rsidRPr="00BC721E" w:rsidRDefault="00F23DD5" w:rsidP="00F23DD5">
            <w:pPr>
              <w:rPr>
                <w:rFonts w:ascii="Century Gothic" w:hAnsi="Century Gothic"/>
              </w:rPr>
            </w:pPr>
            <w:r w:rsidRPr="00BC721E">
              <w:rPr>
                <w:rFonts w:ascii="Century Gothic" w:hAnsi="Century Gothic"/>
              </w:rPr>
              <w:t xml:space="preserve">Documentation in client’s file, and in the </w:t>
            </w:r>
            <w:proofErr w:type="spellStart"/>
            <w:r w:rsidRPr="00BC721E">
              <w:rPr>
                <w:rFonts w:ascii="Century Gothic" w:hAnsi="Century Gothic"/>
              </w:rPr>
              <w:t>CAREWare</w:t>
            </w:r>
            <w:proofErr w:type="spellEnd"/>
            <w:r w:rsidRPr="00BC721E">
              <w:rPr>
                <w:rFonts w:ascii="Century Gothic" w:hAnsi="Century Gothic"/>
              </w:rPr>
              <w:t xml:space="preserve"> referral tab.</w:t>
            </w:r>
          </w:p>
        </w:tc>
      </w:tr>
      <w:tr w:rsidR="00BC721E" w:rsidRPr="00BC721E" w14:paraId="53C70328" w14:textId="77777777" w:rsidTr="006F55E1">
        <w:trPr>
          <w:trHeight w:val="277"/>
        </w:trPr>
        <w:tc>
          <w:tcPr>
            <w:tcW w:w="990" w:type="dxa"/>
            <w:vAlign w:val="center"/>
          </w:tcPr>
          <w:p w14:paraId="5E65A4B0" w14:textId="2465B134" w:rsidR="00F23DD5" w:rsidRPr="00B10F55" w:rsidRDefault="00B10F55" w:rsidP="00F23DD5">
            <w:pPr>
              <w:rPr>
                <w:rFonts w:ascii="Century Gothic" w:hAnsi="Century Gothic"/>
                <w:b/>
              </w:rPr>
            </w:pPr>
            <w:r w:rsidRPr="00B10F55">
              <w:rPr>
                <w:rFonts w:ascii="Century Gothic" w:hAnsi="Century Gothic"/>
                <w:b/>
              </w:rPr>
              <w:t>22.3</w:t>
            </w:r>
          </w:p>
        </w:tc>
        <w:tc>
          <w:tcPr>
            <w:tcW w:w="9090" w:type="dxa"/>
            <w:gridSpan w:val="2"/>
            <w:vAlign w:val="center"/>
          </w:tcPr>
          <w:p w14:paraId="7C6BEF44" w14:textId="77777777" w:rsidR="00F23DD5" w:rsidRPr="00BC721E" w:rsidRDefault="00F23DD5" w:rsidP="00F23DD5">
            <w:pPr>
              <w:jc w:val="center"/>
              <w:rPr>
                <w:rFonts w:ascii="Century Gothic" w:hAnsi="Century Gothic"/>
              </w:rPr>
            </w:pPr>
            <w:r w:rsidRPr="00BC721E">
              <w:rPr>
                <w:rFonts w:ascii="Century Gothic" w:hAnsi="Century Gothic"/>
                <w:i/>
              </w:rPr>
              <w:t>Termination</w:t>
            </w:r>
          </w:p>
        </w:tc>
      </w:tr>
      <w:tr w:rsidR="00BC721E" w:rsidRPr="00BC721E" w14:paraId="55D9D94C" w14:textId="77777777" w:rsidTr="006F55E1">
        <w:trPr>
          <w:trHeight w:val="277"/>
        </w:trPr>
        <w:tc>
          <w:tcPr>
            <w:tcW w:w="990" w:type="dxa"/>
            <w:vAlign w:val="center"/>
          </w:tcPr>
          <w:p w14:paraId="14D0EE53" w14:textId="6C4BE0F1" w:rsidR="00F23DD5" w:rsidRPr="00B10F55" w:rsidRDefault="00B10F55" w:rsidP="00F23DD5">
            <w:pPr>
              <w:rPr>
                <w:rFonts w:ascii="Century Gothic" w:hAnsi="Century Gothic"/>
                <w:b/>
              </w:rPr>
            </w:pPr>
            <w:r w:rsidRPr="00B10F55">
              <w:rPr>
                <w:rFonts w:ascii="Century Gothic" w:hAnsi="Century Gothic"/>
                <w:b/>
              </w:rPr>
              <w:t>22.3.A</w:t>
            </w:r>
          </w:p>
        </w:tc>
        <w:tc>
          <w:tcPr>
            <w:tcW w:w="4320" w:type="dxa"/>
            <w:vAlign w:val="center"/>
          </w:tcPr>
          <w:p w14:paraId="2E53A2FF" w14:textId="77777777" w:rsidR="00F23DD5" w:rsidRPr="00BC721E" w:rsidRDefault="00F23DD5" w:rsidP="00F23DD5">
            <w:pPr>
              <w:rPr>
                <w:rFonts w:ascii="Century Gothic" w:hAnsi="Century Gothic"/>
              </w:rPr>
            </w:pPr>
            <w:r w:rsidRPr="00BC721E">
              <w:rPr>
                <w:rFonts w:ascii="Century Gothic" w:hAnsi="Century Gothic"/>
              </w:rPr>
              <w:t>Reasons for client termination</w:t>
            </w:r>
          </w:p>
          <w:p w14:paraId="59A0D6FE" w14:textId="77777777" w:rsidR="00F23DD5" w:rsidRPr="00BC721E" w:rsidRDefault="00F23DD5" w:rsidP="00F23DD5">
            <w:pPr>
              <w:pStyle w:val="ListParagraph"/>
              <w:numPr>
                <w:ilvl w:val="0"/>
                <w:numId w:val="11"/>
              </w:numPr>
              <w:rPr>
                <w:rFonts w:ascii="Century Gothic" w:hAnsi="Century Gothic"/>
              </w:rPr>
            </w:pPr>
            <w:r w:rsidRPr="00BC721E">
              <w:rPr>
                <w:rFonts w:ascii="Century Gothic" w:hAnsi="Century Gothic"/>
              </w:rPr>
              <w:t>Client achieves goals outlined in treatment plan</w:t>
            </w:r>
          </w:p>
          <w:p w14:paraId="0A64BD9F" w14:textId="77777777" w:rsidR="00F23DD5" w:rsidRPr="00BC721E" w:rsidRDefault="00F23DD5" w:rsidP="00F23DD5">
            <w:pPr>
              <w:pStyle w:val="ListParagraph"/>
              <w:numPr>
                <w:ilvl w:val="0"/>
                <w:numId w:val="11"/>
              </w:numPr>
              <w:rPr>
                <w:rFonts w:ascii="Century Gothic" w:hAnsi="Century Gothic"/>
              </w:rPr>
            </w:pPr>
            <w:r w:rsidRPr="00BC721E">
              <w:rPr>
                <w:rFonts w:ascii="Century Gothic" w:hAnsi="Century Gothic"/>
              </w:rPr>
              <w:t>Client is no longer eligible for Ryan White Part B services</w:t>
            </w:r>
          </w:p>
          <w:p w14:paraId="55CB2D17" w14:textId="77777777" w:rsidR="00F23DD5" w:rsidRPr="00BC721E" w:rsidRDefault="00F23DD5" w:rsidP="00F23DD5">
            <w:pPr>
              <w:pStyle w:val="ListParagraph"/>
              <w:numPr>
                <w:ilvl w:val="0"/>
                <w:numId w:val="11"/>
              </w:numPr>
              <w:rPr>
                <w:rFonts w:ascii="Century Gothic" w:hAnsi="Century Gothic"/>
              </w:rPr>
            </w:pPr>
            <w:r w:rsidRPr="00BC721E">
              <w:rPr>
                <w:rFonts w:ascii="Century Gothic" w:hAnsi="Century Gothic"/>
              </w:rPr>
              <w:t>Client has requested for services to be closed</w:t>
            </w:r>
          </w:p>
          <w:p w14:paraId="6E8DAB43" w14:textId="77777777" w:rsidR="00F23DD5" w:rsidRPr="00BC721E" w:rsidRDefault="00F23DD5" w:rsidP="00F23DD5">
            <w:pPr>
              <w:pStyle w:val="ListParagraph"/>
              <w:numPr>
                <w:ilvl w:val="0"/>
                <w:numId w:val="11"/>
              </w:numPr>
              <w:rPr>
                <w:rFonts w:ascii="Century Gothic" w:hAnsi="Century Gothic"/>
              </w:rPr>
            </w:pPr>
            <w:r w:rsidRPr="00BC721E">
              <w:rPr>
                <w:rFonts w:ascii="Century Gothic" w:hAnsi="Century Gothic"/>
              </w:rPr>
              <w:t>Client has acted in a way that puts provider personnel in danger</w:t>
            </w:r>
          </w:p>
          <w:p w14:paraId="4BF0165C" w14:textId="62B5C810" w:rsidR="00F23DD5" w:rsidRPr="00BC721E" w:rsidRDefault="00F23DD5" w:rsidP="00F23DD5">
            <w:pPr>
              <w:pStyle w:val="ListParagraph"/>
              <w:numPr>
                <w:ilvl w:val="0"/>
                <w:numId w:val="11"/>
              </w:numPr>
              <w:rPr>
                <w:rFonts w:ascii="Century Gothic" w:hAnsi="Century Gothic"/>
              </w:rPr>
            </w:pPr>
            <w:r w:rsidRPr="00BC721E">
              <w:rPr>
                <w:rFonts w:ascii="Century Gothic" w:hAnsi="Century Gothic"/>
              </w:rPr>
              <w:t>Client cannot be contacted after rep</w:t>
            </w:r>
            <w:r w:rsidR="0042467D">
              <w:rPr>
                <w:rFonts w:ascii="Century Gothic" w:hAnsi="Century Gothic"/>
              </w:rPr>
              <w:t>eated attempts over a 12-month period including the 6-</w:t>
            </w:r>
            <w:r w:rsidRPr="00BC721E">
              <w:rPr>
                <w:rFonts w:ascii="Century Gothic" w:hAnsi="Century Gothic"/>
              </w:rPr>
              <w:t>month reassessment requirement</w:t>
            </w:r>
          </w:p>
          <w:p w14:paraId="5496AC59" w14:textId="77777777" w:rsidR="00F23DD5" w:rsidRPr="00BC721E" w:rsidRDefault="00F23DD5" w:rsidP="00F23DD5">
            <w:pPr>
              <w:pStyle w:val="ListParagraph"/>
              <w:numPr>
                <w:ilvl w:val="0"/>
                <w:numId w:val="11"/>
              </w:numPr>
              <w:rPr>
                <w:rFonts w:ascii="Century Gothic" w:hAnsi="Century Gothic"/>
              </w:rPr>
            </w:pPr>
            <w:r w:rsidRPr="00BC721E">
              <w:rPr>
                <w:rFonts w:ascii="Century Gothic" w:hAnsi="Century Gothic"/>
              </w:rPr>
              <w:t>Client dies</w:t>
            </w:r>
          </w:p>
        </w:tc>
        <w:tc>
          <w:tcPr>
            <w:tcW w:w="4770" w:type="dxa"/>
            <w:vAlign w:val="center"/>
          </w:tcPr>
          <w:p w14:paraId="335EC5DF" w14:textId="77777777" w:rsidR="00F23DD5" w:rsidRPr="00BC721E" w:rsidRDefault="00F23DD5" w:rsidP="00F23DD5">
            <w:pPr>
              <w:rPr>
                <w:rFonts w:ascii="Century Gothic" w:hAnsi="Century Gothic"/>
              </w:rPr>
            </w:pPr>
            <w:r w:rsidRPr="00BC721E">
              <w:rPr>
                <w:rFonts w:ascii="Century Gothic" w:hAnsi="Century Gothic"/>
              </w:rPr>
              <w:t xml:space="preserve">Documentation in client’s file. </w:t>
            </w:r>
          </w:p>
        </w:tc>
      </w:tr>
    </w:tbl>
    <w:p w14:paraId="65680834" w14:textId="1E4D9AD3" w:rsidR="00F23DD5" w:rsidRPr="00BC721E" w:rsidRDefault="00F23DD5" w:rsidP="004D25A2">
      <w:pPr>
        <w:spacing w:after="160" w:line="259" w:lineRule="auto"/>
        <w:rPr>
          <w:rFonts w:ascii="Century Gothic" w:hAnsi="Century Gothic"/>
        </w:rPr>
      </w:pPr>
    </w:p>
    <w:tbl>
      <w:tblPr>
        <w:tblStyle w:val="TableGrid"/>
        <w:tblpPr w:leftFromText="180" w:rightFromText="180" w:vertAnchor="page" w:horzAnchor="margin" w:tblpY="4008"/>
        <w:tblW w:w="10075" w:type="dxa"/>
        <w:tblLook w:val="04A0" w:firstRow="1" w:lastRow="0" w:firstColumn="1" w:lastColumn="0" w:noHBand="0" w:noVBand="1"/>
      </w:tblPr>
      <w:tblGrid>
        <w:gridCol w:w="985"/>
        <w:gridCol w:w="4936"/>
        <w:gridCol w:w="4154"/>
      </w:tblGrid>
      <w:tr w:rsidR="00BC721E" w:rsidRPr="00BC721E" w14:paraId="0056AFD6" w14:textId="77777777" w:rsidTr="004D25A2">
        <w:trPr>
          <w:trHeight w:val="277"/>
        </w:trPr>
        <w:tc>
          <w:tcPr>
            <w:tcW w:w="985" w:type="dxa"/>
            <w:vAlign w:val="center"/>
          </w:tcPr>
          <w:bookmarkEnd w:id="28"/>
          <w:p w14:paraId="704749C3" w14:textId="463274FE" w:rsidR="00F23DD5" w:rsidRPr="00BC721E" w:rsidRDefault="00F23DD5" w:rsidP="004D25A2">
            <w:pPr>
              <w:rPr>
                <w:rFonts w:ascii="Century Gothic" w:hAnsi="Century Gothic"/>
                <w:b/>
              </w:rPr>
            </w:pPr>
            <w:r w:rsidRPr="00BC721E">
              <w:rPr>
                <w:rFonts w:ascii="Century Gothic" w:hAnsi="Century Gothic"/>
                <w:b/>
              </w:rPr>
              <w:lastRenderedPageBreak/>
              <w:t>#</w:t>
            </w:r>
            <w:r w:rsidR="00B10F55">
              <w:rPr>
                <w:rFonts w:ascii="Century Gothic" w:hAnsi="Century Gothic"/>
                <w:b/>
              </w:rPr>
              <w:t xml:space="preserve"> 23</w:t>
            </w:r>
          </w:p>
        </w:tc>
        <w:tc>
          <w:tcPr>
            <w:tcW w:w="4936" w:type="dxa"/>
          </w:tcPr>
          <w:p w14:paraId="79E5BFD6" w14:textId="77777777" w:rsidR="00F23DD5" w:rsidRPr="00BC721E" w:rsidRDefault="00F23DD5" w:rsidP="004D25A2">
            <w:pPr>
              <w:rPr>
                <w:rFonts w:ascii="Century Gothic" w:hAnsi="Century Gothic"/>
                <w:b/>
              </w:rPr>
            </w:pPr>
            <w:r w:rsidRPr="00BC721E">
              <w:rPr>
                <w:rFonts w:ascii="Century Gothic" w:hAnsi="Century Gothic"/>
                <w:b/>
              </w:rPr>
              <w:t>Standard</w:t>
            </w:r>
          </w:p>
        </w:tc>
        <w:tc>
          <w:tcPr>
            <w:tcW w:w="4154" w:type="dxa"/>
          </w:tcPr>
          <w:p w14:paraId="7DFD7AA3" w14:textId="77777777" w:rsidR="00F23DD5" w:rsidRPr="00BC721E" w:rsidRDefault="00F23DD5" w:rsidP="004D25A2">
            <w:pPr>
              <w:rPr>
                <w:rFonts w:ascii="Century Gothic" w:hAnsi="Century Gothic"/>
                <w:b/>
              </w:rPr>
            </w:pPr>
            <w:r w:rsidRPr="00BC721E">
              <w:rPr>
                <w:rFonts w:ascii="Century Gothic" w:hAnsi="Century Gothic"/>
                <w:b/>
              </w:rPr>
              <w:t>Measure</w:t>
            </w:r>
          </w:p>
        </w:tc>
      </w:tr>
      <w:tr w:rsidR="00B10F55" w:rsidRPr="00BC721E" w14:paraId="7A7B5DD7" w14:textId="77777777" w:rsidTr="004D25A2">
        <w:trPr>
          <w:trHeight w:val="277"/>
        </w:trPr>
        <w:tc>
          <w:tcPr>
            <w:tcW w:w="985" w:type="dxa"/>
            <w:vAlign w:val="center"/>
          </w:tcPr>
          <w:p w14:paraId="14FF9EFE" w14:textId="1921518E" w:rsidR="00B10F55" w:rsidRPr="00BC721E" w:rsidRDefault="00B10F55" w:rsidP="004D25A2">
            <w:pPr>
              <w:rPr>
                <w:rFonts w:ascii="Century Gothic" w:hAnsi="Century Gothic"/>
                <w:b/>
              </w:rPr>
            </w:pPr>
            <w:r>
              <w:rPr>
                <w:rFonts w:ascii="Century Gothic" w:hAnsi="Century Gothic"/>
                <w:b/>
              </w:rPr>
              <w:t>23.1</w:t>
            </w:r>
          </w:p>
        </w:tc>
        <w:tc>
          <w:tcPr>
            <w:tcW w:w="9090" w:type="dxa"/>
            <w:gridSpan w:val="2"/>
          </w:tcPr>
          <w:p w14:paraId="2015AC30" w14:textId="02809002" w:rsidR="00B10F55" w:rsidRPr="00B10F55" w:rsidRDefault="00B10F55" w:rsidP="004D25A2">
            <w:pPr>
              <w:jc w:val="center"/>
              <w:rPr>
                <w:rFonts w:ascii="Century Gothic" w:hAnsi="Century Gothic"/>
                <w:i/>
              </w:rPr>
            </w:pPr>
            <w:r w:rsidRPr="00B10F55">
              <w:rPr>
                <w:rFonts w:ascii="Century Gothic" w:hAnsi="Century Gothic"/>
                <w:i/>
              </w:rPr>
              <w:t>Required Documentation</w:t>
            </w:r>
          </w:p>
        </w:tc>
      </w:tr>
      <w:tr w:rsidR="00BC721E" w:rsidRPr="00BC721E" w14:paraId="76CFE829" w14:textId="77777777" w:rsidTr="004D25A2">
        <w:trPr>
          <w:trHeight w:val="277"/>
        </w:trPr>
        <w:tc>
          <w:tcPr>
            <w:tcW w:w="985" w:type="dxa"/>
            <w:vAlign w:val="center"/>
          </w:tcPr>
          <w:p w14:paraId="132718B8" w14:textId="2E426A3D" w:rsidR="00F23DD5" w:rsidRPr="00BC721E" w:rsidRDefault="00B10F55" w:rsidP="004D25A2">
            <w:pPr>
              <w:rPr>
                <w:rFonts w:ascii="Century Gothic" w:hAnsi="Century Gothic"/>
                <w:b/>
              </w:rPr>
            </w:pPr>
            <w:r>
              <w:rPr>
                <w:rFonts w:ascii="Century Gothic" w:hAnsi="Century Gothic"/>
                <w:b/>
              </w:rPr>
              <w:t>23.1.A</w:t>
            </w:r>
          </w:p>
        </w:tc>
        <w:tc>
          <w:tcPr>
            <w:tcW w:w="4936" w:type="dxa"/>
          </w:tcPr>
          <w:p w14:paraId="5DEBFF11" w14:textId="41D7F785" w:rsidR="00F23DD5" w:rsidRPr="00BC721E" w:rsidRDefault="00F23DD5" w:rsidP="004D25A2">
            <w:pPr>
              <w:rPr>
                <w:rFonts w:ascii="Century Gothic" w:hAnsi="Century Gothic"/>
              </w:rPr>
            </w:pPr>
            <w:r w:rsidRPr="00BC721E">
              <w:rPr>
                <w:rFonts w:ascii="Century Gothic" w:hAnsi="Century Gothic"/>
              </w:rPr>
              <w:t>Providers must work with clients to develop a care plan that addresses the clients’ housing needs, and that demonstrates a plan for the procurement of long-term housing.</w:t>
            </w:r>
          </w:p>
        </w:tc>
        <w:tc>
          <w:tcPr>
            <w:tcW w:w="4154" w:type="dxa"/>
          </w:tcPr>
          <w:p w14:paraId="41A5202B" w14:textId="153F7A51" w:rsidR="00F23DD5" w:rsidRPr="00BC721E" w:rsidRDefault="00F23DD5" w:rsidP="004D25A2">
            <w:pPr>
              <w:rPr>
                <w:rFonts w:ascii="Century Gothic" w:hAnsi="Century Gothic"/>
              </w:rPr>
            </w:pPr>
            <w:r w:rsidRPr="00BC721E">
              <w:rPr>
                <w:rFonts w:ascii="Century Gothic" w:hAnsi="Century Gothic"/>
              </w:rPr>
              <w:t xml:space="preserve">Every client has a care plan created within the first 30 working days of service with a housing section completed. </w:t>
            </w:r>
          </w:p>
        </w:tc>
      </w:tr>
      <w:tr w:rsidR="00BC721E" w:rsidRPr="00BC721E" w14:paraId="3A77D394" w14:textId="77777777" w:rsidTr="004D25A2">
        <w:trPr>
          <w:trHeight w:val="277"/>
        </w:trPr>
        <w:tc>
          <w:tcPr>
            <w:tcW w:w="985" w:type="dxa"/>
            <w:vAlign w:val="center"/>
          </w:tcPr>
          <w:p w14:paraId="210A653B" w14:textId="44F272BD" w:rsidR="008B139A" w:rsidRPr="00B10F55" w:rsidRDefault="00B10F55" w:rsidP="004D25A2">
            <w:pPr>
              <w:rPr>
                <w:rFonts w:ascii="Century Gothic" w:hAnsi="Century Gothic"/>
                <w:b/>
              </w:rPr>
            </w:pPr>
            <w:r w:rsidRPr="00B10F55">
              <w:rPr>
                <w:rFonts w:ascii="Century Gothic" w:hAnsi="Century Gothic"/>
                <w:b/>
              </w:rPr>
              <w:t>23.1.B</w:t>
            </w:r>
          </w:p>
        </w:tc>
        <w:tc>
          <w:tcPr>
            <w:tcW w:w="4936" w:type="dxa"/>
            <w:vAlign w:val="center"/>
          </w:tcPr>
          <w:p w14:paraId="7E1D0B4B" w14:textId="5A6507EA" w:rsidR="008B139A" w:rsidRPr="00BC721E" w:rsidRDefault="0042467D" w:rsidP="004D25A2">
            <w:pPr>
              <w:rPr>
                <w:rFonts w:ascii="Century Gothic" w:hAnsi="Century Gothic"/>
              </w:rPr>
            </w:pPr>
            <w:r>
              <w:rPr>
                <w:rFonts w:ascii="Century Gothic" w:hAnsi="Century Gothic"/>
              </w:rPr>
              <w:t xml:space="preserve">PHP </w:t>
            </w:r>
            <w:r w:rsidR="008B139A" w:rsidRPr="00BC721E">
              <w:rPr>
                <w:rFonts w:ascii="Century Gothic" w:hAnsi="Century Gothic"/>
              </w:rPr>
              <w:t xml:space="preserve">funded units must be assessed for their eligibility including: </w:t>
            </w:r>
          </w:p>
          <w:p w14:paraId="3B472F90" w14:textId="77777777" w:rsidR="008B139A" w:rsidRPr="00BC721E" w:rsidRDefault="008B139A" w:rsidP="004D25A2">
            <w:pPr>
              <w:pStyle w:val="ListParagraph"/>
              <w:numPr>
                <w:ilvl w:val="0"/>
                <w:numId w:val="27"/>
              </w:numPr>
              <w:rPr>
                <w:rFonts w:ascii="Century Gothic" w:hAnsi="Century Gothic"/>
              </w:rPr>
            </w:pPr>
            <w:r w:rsidRPr="00BC721E">
              <w:rPr>
                <w:rFonts w:ascii="Century Gothic" w:hAnsi="Century Gothic"/>
              </w:rPr>
              <w:t>Rent Reasonableness</w:t>
            </w:r>
          </w:p>
          <w:p w14:paraId="34F86FC5" w14:textId="77777777" w:rsidR="008B139A" w:rsidRPr="00BC721E" w:rsidRDefault="008B139A" w:rsidP="004D25A2">
            <w:pPr>
              <w:pStyle w:val="ListParagraph"/>
              <w:numPr>
                <w:ilvl w:val="0"/>
                <w:numId w:val="27"/>
              </w:numPr>
              <w:rPr>
                <w:rFonts w:ascii="Century Gothic" w:hAnsi="Century Gothic"/>
              </w:rPr>
            </w:pPr>
            <w:r w:rsidRPr="00BC721E">
              <w:rPr>
                <w:rFonts w:ascii="Century Gothic" w:hAnsi="Century Gothic"/>
              </w:rPr>
              <w:t>Fair Market Rent</w:t>
            </w:r>
          </w:p>
          <w:p w14:paraId="39E4A4D8" w14:textId="77777777" w:rsidR="008B139A" w:rsidRPr="00BC721E" w:rsidRDefault="008B139A" w:rsidP="004D25A2">
            <w:pPr>
              <w:pStyle w:val="ListParagraph"/>
              <w:numPr>
                <w:ilvl w:val="0"/>
                <w:numId w:val="27"/>
              </w:numPr>
              <w:rPr>
                <w:rFonts w:ascii="Century Gothic" w:hAnsi="Century Gothic"/>
              </w:rPr>
            </w:pPr>
            <w:r w:rsidRPr="00BC721E">
              <w:rPr>
                <w:rFonts w:ascii="Century Gothic" w:hAnsi="Century Gothic"/>
              </w:rPr>
              <w:t>Lead Based Paint</w:t>
            </w:r>
          </w:p>
          <w:p w14:paraId="2C13D144" w14:textId="77777777" w:rsidR="002F0F15" w:rsidRDefault="008B139A" w:rsidP="004D25A2">
            <w:pPr>
              <w:pStyle w:val="ListParagraph"/>
              <w:numPr>
                <w:ilvl w:val="0"/>
                <w:numId w:val="27"/>
              </w:numPr>
              <w:rPr>
                <w:rFonts w:ascii="Century Gothic" w:hAnsi="Century Gothic"/>
              </w:rPr>
            </w:pPr>
            <w:r w:rsidRPr="00BC721E">
              <w:rPr>
                <w:rFonts w:ascii="Century Gothic" w:hAnsi="Century Gothic"/>
              </w:rPr>
              <w:t>Habitability Standards</w:t>
            </w:r>
          </w:p>
          <w:p w14:paraId="0873F135" w14:textId="77777777" w:rsidR="008B139A" w:rsidRDefault="008B139A" w:rsidP="004D25A2">
            <w:pPr>
              <w:pStyle w:val="ListParagraph"/>
              <w:numPr>
                <w:ilvl w:val="0"/>
                <w:numId w:val="27"/>
              </w:numPr>
              <w:rPr>
                <w:rFonts w:ascii="Century Gothic" w:hAnsi="Century Gothic"/>
              </w:rPr>
            </w:pPr>
            <w:r w:rsidRPr="002F0F15">
              <w:rPr>
                <w:rFonts w:ascii="Century Gothic" w:hAnsi="Century Gothic"/>
              </w:rPr>
              <w:t>Proof of Ownership</w:t>
            </w:r>
          </w:p>
          <w:p w14:paraId="26DA577C" w14:textId="62F93D91" w:rsidR="002F0F15" w:rsidRPr="002F0F15" w:rsidRDefault="002F0F15" w:rsidP="004D25A2">
            <w:pPr>
              <w:pStyle w:val="ListParagraph"/>
              <w:numPr>
                <w:ilvl w:val="0"/>
                <w:numId w:val="27"/>
              </w:numPr>
              <w:rPr>
                <w:rFonts w:ascii="Century Gothic" w:hAnsi="Century Gothic"/>
              </w:rPr>
            </w:pPr>
            <w:r>
              <w:rPr>
                <w:rFonts w:ascii="Century Gothic" w:hAnsi="Century Gothic"/>
              </w:rPr>
              <w:t>Proof of working smoke detector</w:t>
            </w:r>
          </w:p>
        </w:tc>
        <w:tc>
          <w:tcPr>
            <w:tcW w:w="4154" w:type="dxa"/>
            <w:vAlign w:val="center"/>
          </w:tcPr>
          <w:p w14:paraId="215AFBBA" w14:textId="39C942EE" w:rsidR="008B139A" w:rsidRPr="00BC721E" w:rsidRDefault="008B139A" w:rsidP="004D25A2">
            <w:pPr>
              <w:rPr>
                <w:rFonts w:ascii="Century Gothic" w:hAnsi="Century Gothic"/>
              </w:rPr>
            </w:pPr>
            <w:r w:rsidRPr="00BC721E">
              <w:rPr>
                <w:rFonts w:ascii="Century Gothic" w:hAnsi="Century Gothic"/>
              </w:rPr>
              <w:t>Documentation is maintained in client file.</w:t>
            </w:r>
          </w:p>
        </w:tc>
      </w:tr>
      <w:tr w:rsidR="00BC721E" w:rsidRPr="00BC721E" w14:paraId="01B16AFE" w14:textId="77777777" w:rsidTr="004D25A2">
        <w:trPr>
          <w:trHeight w:val="277"/>
        </w:trPr>
        <w:tc>
          <w:tcPr>
            <w:tcW w:w="985" w:type="dxa"/>
            <w:vAlign w:val="center"/>
          </w:tcPr>
          <w:p w14:paraId="21FCB9C5" w14:textId="24288891" w:rsidR="008B139A" w:rsidRPr="00B10F55" w:rsidRDefault="00B10F55" w:rsidP="004D25A2">
            <w:pPr>
              <w:rPr>
                <w:rFonts w:ascii="Century Gothic" w:hAnsi="Century Gothic"/>
                <w:b/>
              </w:rPr>
            </w:pPr>
            <w:r w:rsidRPr="00B10F55">
              <w:rPr>
                <w:rFonts w:ascii="Century Gothic" w:hAnsi="Century Gothic"/>
                <w:b/>
              </w:rPr>
              <w:t>23.1.C</w:t>
            </w:r>
          </w:p>
        </w:tc>
        <w:tc>
          <w:tcPr>
            <w:tcW w:w="4936" w:type="dxa"/>
            <w:vAlign w:val="center"/>
          </w:tcPr>
          <w:p w14:paraId="776F8EB5" w14:textId="791987D0" w:rsidR="008B139A" w:rsidRPr="00BC721E" w:rsidRDefault="008B139A" w:rsidP="004D25A2">
            <w:pPr>
              <w:rPr>
                <w:rFonts w:ascii="Century Gothic" w:hAnsi="Century Gothic"/>
              </w:rPr>
            </w:pPr>
            <w:r w:rsidRPr="00BC721E">
              <w:rPr>
                <w:rFonts w:ascii="Century Gothic" w:hAnsi="Century Gothic"/>
              </w:rPr>
              <w:t>Copies of client’s lease must be submitted with the first invoice to SHP.</w:t>
            </w:r>
          </w:p>
        </w:tc>
        <w:tc>
          <w:tcPr>
            <w:tcW w:w="4154" w:type="dxa"/>
            <w:vAlign w:val="center"/>
          </w:tcPr>
          <w:p w14:paraId="0DC2B549" w14:textId="637C3138" w:rsidR="008B139A" w:rsidRPr="00BC721E" w:rsidRDefault="008B139A" w:rsidP="004D25A2">
            <w:pPr>
              <w:rPr>
                <w:rFonts w:ascii="Century Gothic" w:hAnsi="Century Gothic"/>
              </w:rPr>
            </w:pPr>
            <w:r w:rsidRPr="00BC721E">
              <w:rPr>
                <w:rFonts w:ascii="Century Gothic" w:hAnsi="Century Gothic"/>
              </w:rPr>
              <w:t xml:space="preserve">Documentation is submitted via Citrix with first invoice. </w:t>
            </w:r>
          </w:p>
        </w:tc>
      </w:tr>
      <w:tr w:rsidR="00B10F55" w:rsidRPr="00BC721E" w14:paraId="0B12431B" w14:textId="77777777" w:rsidTr="004D25A2">
        <w:trPr>
          <w:trHeight w:val="277"/>
        </w:trPr>
        <w:tc>
          <w:tcPr>
            <w:tcW w:w="985" w:type="dxa"/>
            <w:vAlign w:val="center"/>
          </w:tcPr>
          <w:p w14:paraId="0EE9A222" w14:textId="420BD63A" w:rsidR="00B10F55" w:rsidRPr="00B10F55" w:rsidRDefault="00B10F55" w:rsidP="004D25A2">
            <w:pPr>
              <w:rPr>
                <w:rFonts w:ascii="Century Gothic" w:hAnsi="Century Gothic"/>
                <w:b/>
              </w:rPr>
            </w:pPr>
            <w:r w:rsidRPr="00B10F55">
              <w:rPr>
                <w:rFonts w:ascii="Century Gothic" w:hAnsi="Century Gothic"/>
                <w:b/>
              </w:rPr>
              <w:t>23.2</w:t>
            </w:r>
          </w:p>
        </w:tc>
        <w:tc>
          <w:tcPr>
            <w:tcW w:w="9090" w:type="dxa"/>
            <w:gridSpan w:val="2"/>
            <w:vAlign w:val="center"/>
          </w:tcPr>
          <w:p w14:paraId="279B477D" w14:textId="442A65A6" w:rsidR="00B10F55" w:rsidRPr="00B10F55" w:rsidRDefault="00B10F55" w:rsidP="004D25A2">
            <w:pPr>
              <w:jc w:val="center"/>
              <w:rPr>
                <w:rFonts w:ascii="Century Gothic" w:hAnsi="Century Gothic"/>
                <w:i/>
              </w:rPr>
            </w:pPr>
            <w:r w:rsidRPr="00B10F55">
              <w:rPr>
                <w:rFonts w:ascii="Century Gothic" w:hAnsi="Century Gothic"/>
                <w:i/>
              </w:rPr>
              <w:t>Required Policies</w:t>
            </w:r>
          </w:p>
        </w:tc>
      </w:tr>
      <w:tr w:rsidR="00BC721E" w:rsidRPr="00BC721E" w14:paraId="7C5407FE" w14:textId="77777777" w:rsidTr="004D25A2">
        <w:trPr>
          <w:trHeight w:val="277"/>
        </w:trPr>
        <w:tc>
          <w:tcPr>
            <w:tcW w:w="985" w:type="dxa"/>
            <w:vAlign w:val="center"/>
          </w:tcPr>
          <w:p w14:paraId="777C7DE5" w14:textId="5B2647B6" w:rsidR="008B139A" w:rsidRPr="00B10F55" w:rsidRDefault="00B10F55" w:rsidP="004D25A2">
            <w:pPr>
              <w:rPr>
                <w:rFonts w:ascii="Century Gothic" w:hAnsi="Century Gothic"/>
                <w:b/>
              </w:rPr>
            </w:pPr>
            <w:r w:rsidRPr="00B10F55">
              <w:rPr>
                <w:rFonts w:ascii="Century Gothic" w:hAnsi="Century Gothic"/>
                <w:b/>
              </w:rPr>
              <w:t>23.2.A</w:t>
            </w:r>
          </w:p>
        </w:tc>
        <w:tc>
          <w:tcPr>
            <w:tcW w:w="4936" w:type="dxa"/>
            <w:vAlign w:val="center"/>
          </w:tcPr>
          <w:p w14:paraId="43440785" w14:textId="77777777" w:rsidR="008B139A" w:rsidRPr="00BC721E" w:rsidRDefault="008B139A" w:rsidP="004D25A2">
            <w:pPr>
              <w:rPr>
                <w:rFonts w:ascii="Century Gothic" w:hAnsi="Century Gothic"/>
              </w:rPr>
            </w:pPr>
            <w:r w:rsidRPr="00BC721E">
              <w:rPr>
                <w:rFonts w:ascii="Century Gothic" w:hAnsi="Century Gothic"/>
              </w:rPr>
              <w:t>Provider shall demonstrate compliance with the HUD code of federal regulations 24 Part 574: Housing Opportunities for Persons with AIDS (HOPWA) (April 1, 2000).</w:t>
            </w:r>
          </w:p>
          <w:p w14:paraId="7DF6B9CA" w14:textId="77777777" w:rsidR="008B139A" w:rsidRPr="00BC721E" w:rsidRDefault="008B139A" w:rsidP="004D25A2">
            <w:pPr>
              <w:rPr>
                <w:rFonts w:ascii="Century Gothic" w:hAnsi="Century Gothic"/>
              </w:rPr>
            </w:pPr>
          </w:p>
        </w:tc>
        <w:tc>
          <w:tcPr>
            <w:tcW w:w="4154" w:type="dxa"/>
            <w:vAlign w:val="center"/>
          </w:tcPr>
          <w:p w14:paraId="7D428778" w14:textId="23E144B2" w:rsidR="008B139A" w:rsidRPr="00BC721E" w:rsidRDefault="008B139A" w:rsidP="004D25A2">
            <w:pPr>
              <w:rPr>
                <w:rFonts w:ascii="Century Gothic" w:hAnsi="Century Gothic"/>
              </w:rPr>
            </w:pPr>
            <w:r w:rsidRPr="00BC721E">
              <w:rPr>
                <w:rFonts w:ascii="Century Gothic" w:hAnsi="Century Gothic"/>
              </w:rPr>
              <w:t xml:space="preserve">Agency has policy on site. </w:t>
            </w:r>
          </w:p>
        </w:tc>
      </w:tr>
    </w:tbl>
    <w:p w14:paraId="3EC38FCA" w14:textId="371D2DD0" w:rsidR="00F23DD5" w:rsidRDefault="004D25A2" w:rsidP="00670826">
      <w:pPr>
        <w:pStyle w:val="Heading1"/>
        <w:spacing w:before="0"/>
        <w:jc w:val="center"/>
        <w:rPr>
          <w:b/>
        </w:rPr>
      </w:pPr>
      <w:bookmarkStart w:id="29" w:name="_Toc508018031"/>
      <w:r w:rsidRPr="004D25A2">
        <w:rPr>
          <w:b/>
        </w:rPr>
        <w:t>HOPWA Service Categories</w:t>
      </w:r>
      <w:bookmarkEnd w:id="29"/>
    </w:p>
    <w:p w14:paraId="232CC27D" w14:textId="77777777" w:rsidR="004D25A2" w:rsidRDefault="004D25A2" w:rsidP="004D25A2">
      <w:pPr>
        <w:rPr>
          <w:rFonts w:ascii="Century Gothic" w:hAnsi="Century Gothic"/>
        </w:rPr>
      </w:pPr>
    </w:p>
    <w:p w14:paraId="1B100861" w14:textId="19EC5237" w:rsidR="004D25A2" w:rsidRDefault="004D25A2" w:rsidP="004D25A2">
      <w:pPr>
        <w:rPr>
          <w:rFonts w:ascii="Century Gothic" w:hAnsi="Century Gothic"/>
        </w:rPr>
      </w:pPr>
      <w:r w:rsidRPr="00BC721E">
        <w:rPr>
          <w:rFonts w:ascii="Century Gothic" w:hAnsi="Century Gothic"/>
        </w:rPr>
        <w:t xml:space="preserve">All services funded to provide services through </w:t>
      </w:r>
      <w:r>
        <w:rPr>
          <w:rFonts w:ascii="Century Gothic" w:hAnsi="Century Gothic"/>
        </w:rPr>
        <w:t>HOPWA</w:t>
      </w:r>
      <w:r w:rsidRPr="00BC721E">
        <w:rPr>
          <w:rFonts w:ascii="Century Gothic" w:hAnsi="Century Gothic"/>
        </w:rPr>
        <w:t xml:space="preserve"> must adhere to the Universal Service Standards outlined in this document</w:t>
      </w:r>
    </w:p>
    <w:p w14:paraId="072E05F6" w14:textId="77777777" w:rsidR="004D25A2" w:rsidRPr="004D25A2" w:rsidRDefault="004D25A2" w:rsidP="004D25A2"/>
    <w:p w14:paraId="579DE23D" w14:textId="5D0B37EF" w:rsidR="004D25A2" w:rsidRDefault="00696544" w:rsidP="004535B3">
      <w:pPr>
        <w:pStyle w:val="Heading2"/>
      </w:pPr>
      <w:bookmarkStart w:id="30" w:name="_Toc508018032"/>
      <w:r>
        <w:t>Permane</w:t>
      </w:r>
      <w:r w:rsidR="004D25A2">
        <w:t>nt Housing Placement (PHP)</w:t>
      </w:r>
      <w:bookmarkEnd w:id="30"/>
    </w:p>
    <w:p w14:paraId="5EFD13BA" w14:textId="77777777" w:rsidR="004D25A2" w:rsidRDefault="004D25A2" w:rsidP="004D25A2"/>
    <w:p w14:paraId="2DEAB10B" w14:textId="77777777" w:rsidR="004D25A2" w:rsidRDefault="004D25A2" w:rsidP="004D25A2"/>
    <w:p w14:paraId="3041CA0C" w14:textId="2B623339" w:rsidR="004D25A2" w:rsidRPr="004D25A2" w:rsidRDefault="004D25A2" w:rsidP="004D25A2">
      <w:pPr>
        <w:pStyle w:val="Heading2"/>
      </w:pPr>
      <w:bookmarkStart w:id="31" w:name="_Toc508018033"/>
      <w:r>
        <w:t xml:space="preserve">Resource </w:t>
      </w:r>
      <w:r w:rsidRPr="004D25A2">
        <w:t>Identification</w:t>
      </w:r>
      <w:bookmarkEnd w:id="31"/>
    </w:p>
    <w:tbl>
      <w:tblPr>
        <w:tblStyle w:val="TableGrid"/>
        <w:tblW w:w="10080" w:type="dxa"/>
        <w:tblInd w:w="-5" w:type="dxa"/>
        <w:tblLook w:val="04A0" w:firstRow="1" w:lastRow="0" w:firstColumn="1" w:lastColumn="0" w:noHBand="0" w:noVBand="1"/>
      </w:tblPr>
      <w:tblGrid>
        <w:gridCol w:w="990"/>
        <w:gridCol w:w="4950"/>
        <w:gridCol w:w="4140"/>
      </w:tblGrid>
      <w:tr w:rsidR="00BC721E" w:rsidRPr="00BC721E" w14:paraId="7FFC4748" w14:textId="77777777" w:rsidTr="004D25A2">
        <w:trPr>
          <w:trHeight w:val="277"/>
        </w:trPr>
        <w:tc>
          <w:tcPr>
            <w:tcW w:w="990" w:type="dxa"/>
            <w:vAlign w:val="center"/>
          </w:tcPr>
          <w:p w14:paraId="454E90B7" w14:textId="7E0AF195" w:rsidR="00665B21" w:rsidRPr="00BC721E" w:rsidRDefault="00665B21" w:rsidP="00337FCD">
            <w:pPr>
              <w:rPr>
                <w:rFonts w:ascii="Century Gothic" w:hAnsi="Century Gothic"/>
                <w:b/>
              </w:rPr>
            </w:pPr>
            <w:r w:rsidRPr="00BC721E">
              <w:rPr>
                <w:rFonts w:ascii="Century Gothic" w:hAnsi="Century Gothic"/>
                <w:b/>
              </w:rPr>
              <w:t>#</w:t>
            </w:r>
            <w:r w:rsidR="00B10F55">
              <w:rPr>
                <w:rFonts w:ascii="Century Gothic" w:hAnsi="Century Gothic"/>
                <w:b/>
              </w:rPr>
              <w:t xml:space="preserve"> 24</w:t>
            </w:r>
          </w:p>
        </w:tc>
        <w:tc>
          <w:tcPr>
            <w:tcW w:w="4950" w:type="dxa"/>
            <w:vAlign w:val="center"/>
          </w:tcPr>
          <w:p w14:paraId="72129A83" w14:textId="77777777" w:rsidR="00665B21" w:rsidRPr="00BC721E" w:rsidRDefault="00665B21" w:rsidP="00337FCD">
            <w:pPr>
              <w:rPr>
                <w:rFonts w:ascii="Century Gothic" w:hAnsi="Century Gothic"/>
                <w:b/>
              </w:rPr>
            </w:pPr>
            <w:r w:rsidRPr="00BC721E">
              <w:rPr>
                <w:rFonts w:ascii="Century Gothic" w:hAnsi="Century Gothic"/>
                <w:b/>
              </w:rPr>
              <w:t>Standard</w:t>
            </w:r>
          </w:p>
        </w:tc>
        <w:tc>
          <w:tcPr>
            <w:tcW w:w="4140" w:type="dxa"/>
            <w:vAlign w:val="center"/>
          </w:tcPr>
          <w:p w14:paraId="4EBE9238" w14:textId="77777777" w:rsidR="00665B21" w:rsidRPr="00BC721E" w:rsidRDefault="00665B21" w:rsidP="00337FCD">
            <w:pPr>
              <w:rPr>
                <w:rFonts w:ascii="Century Gothic" w:hAnsi="Century Gothic"/>
                <w:b/>
              </w:rPr>
            </w:pPr>
            <w:r w:rsidRPr="00BC721E">
              <w:rPr>
                <w:rFonts w:ascii="Century Gothic" w:hAnsi="Century Gothic"/>
                <w:b/>
              </w:rPr>
              <w:t>Measure</w:t>
            </w:r>
          </w:p>
        </w:tc>
      </w:tr>
      <w:tr w:rsidR="0002166F" w:rsidRPr="00BC721E" w14:paraId="230D4A9F" w14:textId="77777777" w:rsidTr="00696544">
        <w:trPr>
          <w:trHeight w:val="277"/>
        </w:trPr>
        <w:tc>
          <w:tcPr>
            <w:tcW w:w="990" w:type="dxa"/>
            <w:vAlign w:val="center"/>
          </w:tcPr>
          <w:p w14:paraId="7519B617" w14:textId="4450AD04" w:rsidR="0002166F" w:rsidRPr="00BC721E" w:rsidRDefault="0002166F" w:rsidP="00337FCD">
            <w:pPr>
              <w:rPr>
                <w:rFonts w:ascii="Century Gothic" w:hAnsi="Century Gothic"/>
                <w:b/>
              </w:rPr>
            </w:pPr>
            <w:r>
              <w:rPr>
                <w:rFonts w:ascii="Century Gothic" w:hAnsi="Century Gothic"/>
                <w:b/>
              </w:rPr>
              <w:t>24.1</w:t>
            </w:r>
          </w:p>
        </w:tc>
        <w:tc>
          <w:tcPr>
            <w:tcW w:w="9090" w:type="dxa"/>
            <w:gridSpan w:val="2"/>
            <w:vAlign w:val="center"/>
          </w:tcPr>
          <w:p w14:paraId="15456A57" w14:textId="4DC2C6C7" w:rsidR="0002166F" w:rsidRPr="0002166F" w:rsidRDefault="0002166F" w:rsidP="0002166F">
            <w:pPr>
              <w:jc w:val="center"/>
              <w:rPr>
                <w:rFonts w:ascii="Century Gothic" w:hAnsi="Century Gothic"/>
              </w:rPr>
            </w:pPr>
            <w:r w:rsidRPr="0002166F">
              <w:rPr>
                <w:rFonts w:ascii="Century Gothic" w:hAnsi="Century Gothic"/>
              </w:rPr>
              <w:t>Required Activities</w:t>
            </w:r>
          </w:p>
        </w:tc>
      </w:tr>
      <w:tr w:rsidR="00BC721E" w:rsidRPr="00BC721E" w14:paraId="45DEF89F" w14:textId="77777777" w:rsidTr="004D25A2">
        <w:trPr>
          <w:trHeight w:val="277"/>
        </w:trPr>
        <w:tc>
          <w:tcPr>
            <w:tcW w:w="990" w:type="dxa"/>
            <w:vAlign w:val="center"/>
          </w:tcPr>
          <w:p w14:paraId="2026A851" w14:textId="660A3B6E" w:rsidR="008B139A" w:rsidRPr="00BC721E" w:rsidRDefault="0002166F" w:rsidP="008B139A">
            <w:pPr>
              <w:rPr>
                <w:rFonts w:ascii="Century Gothic" w:hAnsi="Century Gothic"/>
                <w:b/>
              </w:rPr>
            </w:pPr>
            <w:r>
              <w:rPr>
                <w:rFonts w:ascii="Century Gothic" w:hAnsi="Century Gothic"/>
                <w:b/>
              </w:rPr>
              <w:t>24.1.A</w:t>
            </w:r>
          </w:p>
        </w:tc>
        <w:tc>
          <w:tcPr>
            <w:tcW w:w="4950" w:type="dxa"/>
            <w:vAlign w:val="center"/>
          </w:tcPr>
          <w:p w14:paraId="6A54D4EB" w14:textId="013FA3B7" w:rsidR="008B139A" w:rsidRPr="00BC721E" w:rsidRDefault="008B139A" w:rsidP="008B139A">
            <w:pPr>
              <w:rPr>
                <w:rFonts w:ascii="Century Gothic" w:hAnsi="Century Gothic"/>
              </w:rPr>
            </w:pPr>
            <w:r w:rsidRPr="00BC721E">
              <w:rPr>
                <w:rFonts w:ascii="Century Gothic" w:hAnsi="Century Gothic"/>
              </w:rPr>
              <w:t>Providers must work with clients to develop a care plan that addresses the clients’ housing needs, and that demonstrates a plan for the procurement of long-term housing.</w:t>
            </w:r>
          </w:p>
        </w:tc>
        <w:tc>
          <w:tcPr>
            <w:tcW w:w="4140" w:type="dxa"/>
            <w:vAlign w:val="center"/>
          </w:tcPr>
          <w:p w14:paraId="0613EFB0" w14:textId="01785696" w:rsidR="008B139A" w:rsidRPr="00BC721E" w:rsidRDefault="008B139A" w:rsidP="008B139A">
            <w:pPr>
              <w:rPr>
                <w:rFonts w:ascii="Century Gothic" w:hAnsi="Century Gothic"/>
              </w:rPr>
            </w:pPr>
            <w:r w:rsidRPr="00BC721E">
              <w:rPr>
                <w:rFonts w:ascii="Century Gothic" w:hAnsi="Century Gothic"/>
              </w:rPr>
              <w:t xml:space="preserve">Every client has a care plan created within the first 30 working days of service with a housing section completed. </w:t>
            </w:r>
          </w:p>
        </w:tc>
      </w:tr>
      <w:tr w:rsidR="00BC721E" w:rsidRPr="00BC721E" w14:paraId="4CBF6EE3" w14:textId="77777777" w:rsidTr="004D25A2">
        <w:trPr>
          <w:trHeight w:val="277"/>
        </w:trPr>
        <w:tc>
          <w:tcPr>
            <w:tcW w:w="990" w:type="dxa"/>
            <w:vAlign w:val="center"/>
          </w:tcPr>
          <w:p w14:paraId="30B8E16C" w14:textId="3196E804" w:rsidR="008B139A" w:rsidRPr="00BC721E" w:rsidRDefault="0002166F" w:rsidP="008B139A">
            <w:pPr>
              <w:rPr>
                <w:rFonts w:ascii="Century Gothic" w:hAnsi="Century Gothic"/>
                <w:b/>
              </w:rPr>
            </w:pPr>
            <w:r>
              <w:rPr>
                <w:rFonts w:ascii="Century Gothic" w:hAnsi="Century Gothic"/>
                <w:b/>
              </w:rPr>
              <w:lastRenderedPageBreak/>
              <w:t>24.1.B</w:t>
            </w:r>
          </w:p>
        </w:tc>
        <w:tc>
          <w:tcPr>
            <w:tcW w:w="4950" w:type="dxa"/>
            <w:vAlign w:val="center"/>
          </w:tcPr>
          <w:p w14:paraId="3FACCA1F" w14:textId="724E4064" w:rsidR="008B139A" w:rsidRPr="00BC721E" w:rsidRDefault="008B139A" w:rsidP="008B139A">
            <w:pPr>
              <w:rPr>
                <w:rFonts w:ascii="Century Gothic" w:hAnsi="Century Gothic"/>
              </w:rPr>
            </w:pPr>
            <w:r w:rsidRPr="00BC721E">
              <w:rPr>
                <w:rFonts w:ascii="Century Gothic" w:hAnsi="Century Gothic"/>
              </w:rPr>
              <w:t>Provider shall ensure that activities conducted utilizing resource identification funds will complement activities conducted under the other HOPWA programs including TBRA, STRMU and PHP.</w:t>
            </w:r>
          </w:p>
        </w:tc>
        <w:tc>
          <w:tcPr>
            <w:tcW w:w="4140" w:type="dxa"/>
            <w:vAlign w:val="center"/>
          </w:tcPr>
          <w:p w14:paraId="62D2D197" w14:textId="60201C34" w:rsidR="008B139A" w:rsidRPr="00BC721E" w:rsidRDefault="008B139A" w:rsidP="008B139A">
            <w:pPr>
              <w:rPr>
                <w:rFonts w:ascii="Century Gothic" w:hAnsi="Century Gothic"/>
              </w:rPr>
            </w:pPr>
            <w:r w:rsidRPr="00BC721E">
              <w:rPr>
                <w:rFonts w:ascii="Century Gothic" w:hAnsi="Century Gothic"/>
              </w:rPr>
              <w:t xml:space="preserve">Activities are in line with and move toward the goals set forth in Agency contract. </w:t>
            </w:r>
          </w:p>
        </w:tc>
      </w:tr>
      <w:tr w:rsidR="00BC721E" w:rsidRPr="00BC721E" w14:paraId="46E15871" w14:textId="77777777" w:rsidTr="004D25A2">
        <w:trPr>
          <w:trHeight w:val="277"/>
        </w:trPr>
        <w:tc>
          <w:tcPr>
            <w:tcW w:w="990" w:type="dxa"/>
            <w:vAlign w:val="center"/>
          </w:tcPr>
          <w:p w14:paraId="670DDCEB" w14:textId="5FB9D371" w:rsidR="008B139A" w:rsidRPr="00BC721E" w:rsidRDefault="0002166F" w:rsidP="008B139A">
            <w:pPr>
              <w:rPr>
                <w:rFonts w:ascii="Century Gothic" w:hAnsi="Century Gothic"/>
                <w:b/>
              </w:rPr>
            </w:pPr>
            <w:r>
              <w:rPr>
                <w:rFonts w:ascii="Century Gothic" w:hAnsi="Century Gothic"/>
                <w:b/>
              </w:rPr>
              <w:t>24.1.C</w:t>
            </w:r>
          </w:p>
        </w:tc>
        <w:tc>
          <w:tcPr>
            <w:tcW w:w="4950" w:type="dxa"/>
            <w:vAlign w:val="center"/>
          </w:tcPr>
          <w:p w14:paraId="19E11723" w14:textId="628ED813" w:rsidR="008B139A" w:rsidRPr="00BC721E" w:rsidRDefault="008B139A" w:rsidP="008B139A">
            <w:pPr>
              <w:rPr>
                <w:rFonts w:ascii="Century Gothic" w:hAnsi="Century Gothic"/>
              </w:rPr>
            </w:pPr>
            <w:r w:rsidRPr="00BC721E">
              <w:rPr>
                <w:rFonts w:ascii="Century Gothic" w:hAnsi="Century Gothic"/>
              </w:rPr>
              <w:t>Provider(s) must demonstrate the capacity to expand housing resources in their service area (for all eligible clients living with HIV, not just clients of the service provider).</w:t>
            </w:r>
          </w:p>
        </w:tc>
        <w:tc>
          <w:tcPr>
            <w:tcW w:w="4140" w:type="dxa"/>
            <w:vAlign w:val="center"/>
          </w:tcPr>
          <w:p w14:paraId="6B41658A" w14:textId="3DF2BE0E" w:rsidR="008B139A" w:rsidRPr="00BC721E" w:rsidRDefault="008B139A" w:rsidP="008B139A">
            <w:pPr>
              <w:rPr>
                <w:rFonts w:ascii="Century Gothic" w:hAnsi="Century Gothic"/>
              </w:rPr>
            </w:pPr>
            <w:r w:rsidRPr="00BC721E">
              <w:rPr>
                <w:rFonts w:ascii="Century Gothic" w:hAnsi="Century Gothic"/>
              </w:rPr>
              <w:t xml:space="preserve">Activities are in line with and move toward the goals set forth in Agency contract. </w:t>
            </w:r>
          </w:p>
        </w:tc>
      </w:tr>
      <w:tr w:rsidR="00BC721E" w:rsidRPr="00BC721E" w14:paraId="72EDA829" w14:textId="77777777" w:rsidTr="004D25A2">
        <w:trPr>
          <w:trHeight w:val="277"/>
        </w:trPr>
        <w:tc>
          <w:tcPr>
            <w:tcW w:w="990" w:type="dxa"/>
            <w:vAlign w:val="center"/>
          </w:tcPr>
          <w:p w14:paraId="4E0AC3E3" w14:textId="76F17AE7" w:rsidR="008B139A" w:rsidRPr="0002166F" w:rsidRDefault="0002166F" w:rsidP="008B139A">
            <w:pPr>
              <w:rPr>
                <w:rFonts w:ascii="Century Gothic" w:hAnsi="Century Gothic"/>
                <w:b/>
              </w:rPr>
            </w:pPr>
            <w:r w:rsidRPr="0002166F">
              <w:rPr>
                <w:rFonts w:ascii="Century Gothic" w:hAnsi="Century Gothic"/>
                <w:b/>
              </w:rPr>
              <w:t>24.1.D</w:t>
            </w:r>
          </w:p>
        </w:tc>
        <w:tc>
          <w:tcPr>
            <w:tcW w:w="4950" w:type="dxa"/>
            <w:vAlign w:val="center"/>
          </w:tcPr>
          <w:p w14:paraId="0E09B755" w14:textId="5E579F80" w:rsidR="008B139A" w:rsidRPr="00BC721E" w:rsidRDefault="008B139A" w:rsidP="008B139A">
            <w:pPr>
              <w:rPr>
                <w:rFonts w:ascii="Century Gothic" w:hAnsi="Century Gothic"/>
              </w:rPr>
            </w:pPr>
            <w:r w:rsidRPr="00BC721E">
              <w:rPr>
                <w:rFonts w:ascii="Century Gothic" w:hAnsi="Century Gothic"/>
              </w:rPr>
              <w:t>Providers must develop and maintain a housing resource directory for the benefit of clients, staff, and collaborative agencies.</w:t>
            </w:r>
          </w:p>
        </w:tc>
        <w:tc>
          <w:tcPr>
            <w:tcW w:w="4140" w:type="dxa"/>
            <w:vAlign w:val="center"/>
          </w:tcPr>
          <w:p w14:paraId="25CADF85" w14:textId="55FE029B" w:rsidR="008B139A" w:rsidRPr="00BC721E" w:rsidRDefault="008B139A" w:rsidP="008B139A">
            <w:pPr>
              <w:rPr>
                <w:rFonts w:ascii="Century Gothic" w:hAnsi="Century Gothic"/>
              </w:rPr>
            </w:pPr>
            <w:r w:rsidRPr="00BC721E">
              <w:rPr>
                <w:rFonts w:ascii="Century Gothic" w:hAnsi="Century Gothic"/>
              </w:rPr>
              <w:t xml:space="preserve">Activities are in line with and move toward the goals set forth in Agency contract. </w:t>
            </w:r>
          </w:p>
        </w:tc>
      </w:tr>
      <w:tr w:rsidR="0002166F" w:rsidRPr="00BC721E" w14:paraId="4B3C9E83" w14:textId="77777777" w:rsidTr="00696544">
        <w:trPr>
          <w:trHeight w:val="277"/>
        </w:trPr>
        <w:tc>
          <w:tcPr>
            <w:tcW w:w="990" w:type="dxa"/>
            <w:vAlign w:val="center"/>
          </w:tcPr>
          <w:p w14:paraId="74E48C93" w14:textId="2904DC7E" w:rsidR="0002166F" w:rsidRPr="0002166F" w:rsidRDefault="0002166F" w:rsidP="008B139A">
            <w:pPr>
              <w:rPr>
                <w:rFonts w:ascii="Century Gothic" w:hAnsi="Century Gothic"/>
                <w:b/>
              </w:rPr>
            </w:pPr>
            <w:r w:rsidRPr="0002166F">
              <w:rPr>
                <w:rFonts w:ascii="Century Gothic" w:hAnsi="Century Gothic"/>
                <w:b/>
              </w:rPr>
              <w:t>24.2</w:t>
            </w:r>
          </w:p>
        </w:tc>
        <w:tc>
          <w:tcPr>
            <w:tcW w:w="9090" w:type="dxa"/>
            <w:gridSpan w:val="2"/>
            <w:vAlign w:val="center"/>
          </w:tcPr>
          <w:p w14:paraId="1F45939D" w14:textId="5F3E6F3B" w:rsidR="0002166F" w:rsidRPr="0002166F" w:rsidRDefault="0002166F" w:rsidP="0002166F">
            <w:pPr>
              <w:jc w:val="center"/>
              <w:rPr>
                <w:rFonts w:ascii="Century Gothic" w:hAnsi="Century Gothic"/>
                <w:i/>
              </w:rPr>
            </w:pPr>
            <w:r w:rsidRPr="0002166F">
              <w:rPr>
                <w:rFonts w:ascii="Century Gothic" w:hAnsi="Century Gothic"/>
                <w:i/>
              </w:rPr>
              <w:t>Documentation and Policy Requirements</w:t>
            </w:r>
          </w:p>
        </w:tc>
      </w:tr>
      <w:tr w:rsidR="00BC721E" w:rsidRPr="00BC721E" w14:paraId="5B86D526" w14:textId="77777777" w:rsidTr="004D25A2">
        <w:trPr>
          <w:trHeight w:val="70"/>
        </w:trPr>
        <w:tc>
          <w:tcPr>
            <w:tcW w:w="990" w:type="dxa"/>
            <w:vAlign w:val="center"/>
          </w:tcPr>
          <w:p w14:paraId="12A2ABEF" w14:textId="3A8B88E4" w:rsidR="008B139A" w:rsidRPr="0002166F" w:rsidRDefault="0002166F" w:rsidP="008B139A">
            <w:pPr>
              <w:rPr>
                <w:rFonts w:ascii="Century Gothic" w:hAnsi="Century Gothic"/>
                <w:b/>
              </w:rPr>
            </w:pPr>
            <w:r w:rsidRPr="0002166F">
              <w:rPr>
                <w:rFonts w:ascii="Century Gothic" w:hAnsi="Century Gothic"/>
                <w:b/>
              </w:rPr>
              <w:t>24.2.A</w:t>
            </w:r>
          </w:p>
        </w:tc>
        <w:tc>
          <w:tcPr>
            <w:tcW w:w="4950" w:type="dxa"/>
            <w:vAlign w:val="center"/>
          </w:tcPr>
          <w:p w14:paraId="6AD74360" w14:textId="77777777" w:rsidR="008B139A" w:rsidRPr="00BC721E" w:rsidRDefault="008B139A" w:rsidP="008B139A">
            <w:pPr>
              <w:rPr>
                <w:rFonts w:ascii="Century Gothic" w:hAnsi="Century Gothic"/>
              </w:rPr>
            </w:pPr>
            <w:r w:rsidRPr="00BC721E">
              <w:rPr>
                <w:rFonts w:ascii="Century Gothic" w:hAnsi="Century Gothic"/>
              </w:rPr>
              <w:t>Provider shall demonstrate compliance with the HUD code of federal regulations 24 Part 574: Housing Opportunities for Persons with AIDS (HOPWA) (April 1, 2000).</w:t>
            </w:r>
          </w:p>
          <w:p w14:paraId="05AAAE65" w14:textId="77777777" w:rsidR="008B139A" w:rsidRPr="00BC721E" w:rsidRDefault="008B139A" w:rsidP="008B139A">
            <w:pPr>
              <w:rPr>
                <w:rFonts w:ascii="Century Gothic" w:hAnsi="Century Gothic"/>
              </w:rPr>
            </w:pPr>
          </w:p>
        </w:tc>
        <w:tc>
          <w:tcPr>
            <w:tcW w:w="4140" w:type="dxa"/>
            <w:vAlign w:val="center"/>
          </w:tcPr>
          <w:p w14:paraId="7FF0FF80" w14:textId="3A816511" w:rsidR="008B139A" w:rsidRPr="00BC721E" w:rsidRDefault="008B139A" w:rsidP="008B139A">
            <w:pPr>
              <w:rPr>
                <w:rFonts w:ascii="Century Gothic" w:hAnsi="Century Gothic"/>
              </w:rPr>
            </w:pPr>
            <w:r w:rsidRPr="00BC721E">
              <w:rPr>
                <w:rFonts w:ascii="Century Gothic" w:hAnsi="Century Gothic"/>
              </w:rPr>
              <w:t xml:space="preserve">Agency has policy on site. </w:t>
            </w:r>
          </w:p>
        </w:tc>
      </w:tr>
      <w:tr w:rsidR="0002166F" w:rsidRPr="00BC721E" w14:paraId="5C292F7F" w14:textId="77777777" w:rsidTr="004D25A2">
        <w:trPr>
          <w:trHeight w:val="70"/>
        </w:trPr>
        <w:tc>
          <w:tcPr>
            <w:tcW w:w="990" w:type="dxa"/>
            <w:vAlign w:val="center"/>
          </w:tcPr>
          <w:p w14:paraId="4041188F" w14:textId="160F78BC" w:rsidR="0002166F" w:rsidRPr="0002166F" w:rsidRDefault="0002166F" w:rsidP="0002166F">
            <w:pPr>
              <w:rPr>
                <w:rFonts w:ascii="Century Gothic" w:hAnsi="Century Gothic"/>
                <w:b/>
              </w:rPr>
            </w:pPr>
            <w:r w:rsidRPr="0002166F">
              <w:rPr>
                <w:rFonts w:ascii="Century Gothic" w:hAnsi="Century Gothic"/>
                <w:b/>
              </w:rPr>
              <w:t>24.2.B</w:t>
            </w:r>
          </w:p>
        </w:tc>
        <w:tc>
          <w:tcPr>
            <w:tcW w:w="4950" w:type="dxa"/>
            <w:vAlign w:val="center"/>
          </w:tcPr>
          <w:p w14:paraId="1C580A0E" w14:textId="13B437F3" w:rsidR="0002166F" w:rsidRPr="00BC721E" w:rsidRDefault="0002166F" w:rsidP="0002166F">
            <w:pPr>
              <w:rPr>
                <w:rFonts w:ascii="Century Gothic" w:hAnsi="Century Gothic"/>
              </w:rPr>
            </w:pPr>
            <w:r w:rsidRPr="00BC721E">
              <w:rPr>
                <w:rFonts w:ascii="Century Gothic" w:hAnsi="Century Gothic"/>
              </w:rPr>
              <w:t xml:space="preserve">Staff funded through Resource Identification will be required to submit monthly documentation on their activities. </w:t>
            </w:r>
          </w:p>
        </w:tc>
        <w:tc>
          <w:tcPr>
            <w:tcW w:w="4140" w:type="dxa"/>
            <w:vAlign w:val="center"/>
          </w:tcPr>
          <w:p w14:paraId="78868855" w14:textId="03D31E4D" w:rsidR="0002166F" w:rsidRPr="00BC721E" w:rsidRDefault="0002166F" w:rsidP="0002166F">
            <w:pPr>
              <w:rPr>
                <w:rFonts w:ascii="Century Gothic" w:hAnsi="Century Gothic"/>
              </w:rPr>
            </w:pPr>
            <w:r w:rsidRPr="00BC721E">
              <w:rPr>
                <w:rFonts w:ascii="Century Gothic" w:hAnsi="Century Gothic"/>
              </w:rPr>
              <w:t xml:space="preserve">Monthly report submitted to STD/HIV program monitor on the last Friday of each month. </w:t>
            </w:r>
          </w:p>
        </w:tc>
      </w:tr>
    </w:tbl>
    <w:p w14:paraId="30ABAE68" w14:textId="77777777" w:rsidR="00665B21" w:rsidRPr="00BC721E" w:rsidRDefault="00665B21" w:rsidP="00665B21">
      <w:pPr>
        <w:rPr>
          <w:rFonts w:ascii="Century Gothic" w:hAnsi="Century Gothic"/>
        </w:rPr>
      </w:pPr>
    </w:p>
    <w:p w14:paraId="4CC62AD4" w14:textId="77777777" w:rsidR="00BA6DC0" w:rsidRPr="00F6553C" w:rsidRDefault="00BA6DC0" w:rsidP="004D25A2">
      <w:pPr>
        <w:pStyle w:val="Heading2"/>
      </w:pPr>
      <w:bookmarkStart w:id="32" w:name="_Toc508018034"/>
      <w:r w:rsidRPr="00F6553C">
        <w:t xml:space="preserve">Short-Term Rent, Mortgage, and </w:t>
      </w:r>
      <w:r w:rsidRPr="004D25A2">
        <w:t>Utility</w:t>
      </w:r>
      <w:r w:rsidRPr="00F6553C">
        <w:t xml:space="preserve"> Assistance (STRMU)</w:t>
      </w:r>
      <w:bookmarkEnd w:id="32"/>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53101D1A" w14:textId="77777777" w:rsidTr="00696544">
        <w:trPr>
          <w:trHeight w:val="277"/>
        </w:trPr>
        <w:tc>
          <w:tcPr>
            <w:tcW w:w="990" w:type="dxa"/>
          </w:tcPr>
          <w:p w14:paraId="6F048CD5" w14:textId="6A9778F8" w:rsidR="00665B21" w:rsidRPr="00BC721E" w:rsidRDefault="00665B21" w:rsidP="00337FCD">
            <w:pPr>
              <w:rPr>
                <w:rFonts w:ascii="Century Gothic" w:hAnsi="Century Gothic"/>
                <w:b/>
              </w:rPr>
            </w:pPr>
            <w:r w:rsidRPr="00BC721E">
              <w:rPr>
                <w:rFonts w:ascii="Century Gothic" w:hAnsi="Century Gothic"/>
                <w:b/>
              </w:rPr>
              <w:t>#</w:t>
            </w:r>
            <w:r w:rsidR="0002166F">
              <w:rPr>
                <w:rFonts w:ascii="Century Gothic" w:hAnsi="Century Gothic"/>
                <w:b/>
              </w:rPr>
              <w:t xml:space="preserve"> 25</w:t>
            </w:r>
          </w:p>
        </w:tc>
        <w:tc>
          <w:tcPr>
            <w:tcW w:w="4320" w:type="dxa"/>
          </w:tcPr>
          <w:p w14:paraId="1C9BBFCB" w14:textId="77777777" w:rsidR="00665B21" w:rsidRPr="00BC721E" w:rsidRDefault="00665B21" w:rsidP="00337FCD">
            <w:pPr>
              <w:rPr>
                <w:rFonts w:ascii="Century Gothic" w:hAnsi="Century Gothic"/>
                <w:b/>
              </w:rPr>
            </w:pPr>
            <w:r w:rsidRPr="00BC721E">
              <w:rPr>
                <w:rFonts w:ascii="Century Gothic" w:hAnsi="Century Gothic"/>
                <w:b/>
              </w:rPr>
              <w:t>Standard</w:t>
            </w:r>
          </w:p>
        </w:tc>
        <w:tc>
          <w:tcPr>
            <w:tcW w:w="4770" w:type="dxa"/>
          </w:tcPr>
          <w:p w14:paraId="1E197E54" w14:textId="77777777" w:rsidR="00665B21" w:rsidRPr="00BC721E" w:rsidRDefault="00665B21" w:rsidP="00337FCD">
            <w:pPr>
              <w:rPr>
                <w:rFonts w:ascii="Century Gothic" w:hAnsi="Century Gothic"/>
                <w:b/>
              </w:rPr>
            </w:pPr>
            <w:r w:rsidRPr="00BC721E">
              <w:rPr>
                <w:rFonts w:ascii="Century Gothic" w:hAnsi="Century Gothic"/>
                <w:b/>
              </w:rPr>
              <w:t>Measure</w:t>
            </w:r>
          </w:p>
        </w:tc>
      </w:tr>
      <w:tr w:rsidR="00626128" w:rsidRPr="00BC721E" w14:paraId="1A819BD0" w14:textId="77777777" w:rsidTr="00696544">
        <w:trPr>
          <w:trHeight w:val="277"/>
        </w:trPr>
        <w:tc>
          <w:tcPr>
            <w:tcW w:w="990" w:type="dxa"/>
          </w:tcPr>
          <w:p w14:paraId="52BBB9D6" w14:textId="0379A9CF" w:rsidR="00626128" w:rsidRPr="00BC721E" w:rsidRDefault="00626128" w:rsidP="00337FCD">
            <w:pPr>
              <w:rPr>
                <w:rFonts w:ascii="Century Gothic" w:hAnsi="Century Gothic"/>
                <w:b/>
              </w:rPr>
            </w:pPr>
            <w:r>
              <w:rPr>
                <w:rFonts w:ascii="Century Gothic" w:hAnsi="Century Gothic"/>
                <w:b/>
              </w:rPr>
              <w:t>25.1</w:t>
            </w:r>
          </w:p>
        </w:tc>
        <w:tc>
          <w:tcPr>
            <w:tcW w:w="9090" w:type="dxa"/>
            <w:gridSpan w:val="2"/>
          </w:tcPr>
          <w:p w14:paraId="3C802113" w14:textId="76BA474D" w:rsidR="00626128" w:rsidRPr="00626128" w:rsidRDefault="00626128" w:rsidP="00626128">
            <w:pPr>
              <w:jc w:val="center"/>
              <w:rPr>
                <w:rFonts w:ascii="Century Gothic" w:hAnsi="Century Gothic"/>
                <w:i/>
              </w:rPr>
            </w:pPr>
            <w:r w:rsidRPr="00626128">
              <w:rPr>
                <w:rFonts w:ascii="Century Gothic" w:hAnsi="Century Gothic"/>
                <w:i/>
              </w:rPr>
              <w:t>Required Activities and Documentation</w:t>
            </w:r>
          </w:p>
        </w:tc>
      </w:tr>
      <w:tr w:rsidR="00BC721E" w:rsidRPr="00BC721E" w14:paraId="7F0F7394" w14:textId="77777777" w:rsidTr="00696544">
        <w:trPr>
          <w:trHeight w:val="277"/>
        </w:trPr>
        <w:tc>
          <w:tcPr>
            <w:tcW w:w="990" w:type="dxa"/>
          </w:tcPr>
          <w:p w14:paraId="317239CA" w14:textId="6D740DCA" w:rsidR="00665B21" w:rsidRPr="00BC721E" w:rsidRDefault="00626128" w:rsidP="00337FCD">
            <w:pPr>
              <w:rPr>
                <w:rFonts w:ascii="Century Gothic" w:hAnsi="Century Gothic"/>
                <w:b/>
              </w:rPr>
            </w:pPr>
            <w:r>
              <w:rPr>
                <w:rFonts w:ascii="Century Gothic" w:hAnsi="Century Gothic"/>
                <w:b/>
              </w:rPr>
              <w:t>25.1.A</w:t>
            </w:r>
          </w:p>
        </w:tc>
        <w:tc>
          <w:tcPr>
            <w:tcW w:w="4320" w:type="dxa"/>
            <w:vAlign w:val="center"/>
          </w:tcPr>
          <w:p w14:paraId="061FBAE6" w14:textId="4C43BDAE" w:rsidR="00665B21" w:rsidRPr="00BC721E" w:rsidRDefault="005C5088" w:rsidP="00337FCD">
            <w:pPr>
              <w:rPr>
                <w:rFonts w:ascii="Century Gothic" w:hAnsi="Century Gothic"/>
              </w:rPr>
            </w:pPr>
            <w:r w:rsidRPr="00BC721E">
              <w:rPr>
                <w:rFonts w:ascii="Century Gothic" w:hAnsi="Century Gothic"/>
              </w:rPr>
              <w:t>Providers must work with clients to develop a care plan that addresses the clients’ housing needs, and that demonstrates a plan for the procurement of long-term housing.</w:t>
            </w:r>
          </w:p>
        </w:tc>
        <w:tc>
          <w:tcPr>
            <w:tcW w:w="4770" w:type="dxa"/>
            <w:vAlign w:val="center"/>
          </w:tcPr>
          <w:p w14:paraId="0A51CC18" w14:textId="3253304C" w:rsidR="00665B21" w:rsidRPr="00BC721E" w:rsidRDefault="005C5088" w:rsidP="00337FCD">
            <w:pPr>
              <w:rPr>
                <w:rFonts w:ascii="Century Gothic" w:hAnsi="Century Gothic"/>
              </w:rPr>
            </w:pPr>
            <w:r w:rsidRPr="00BC721E">
              <w:rPr>
                <w:rFonts w:ascii="Century Gothic" w:hAnsi="Century Gothic"/>
              </w:rPr>
              <w:t xml:space="preserve">Every client has a care plan created within the first 30 working days of service with a housing section completed. </w:t>
            </w:r>
          </w:p>
        </w:tc>
      </w:tr>
      <w:tr w:rsidR="00BC721E" w:rsidRPr="00BC721E" w14:paraId="2A213163" w14:textId="77777777" w:rsidTr="00696544">
        <w:trPr>
          <w:trHeight w:val="277"/>
        </w:trPr>
        <w:tc>
          <w:tcPr>
            <w:tcW w:w="990" w:type="dxa"/>
          </w:tcPr>
          <w:p w14:paraId="0ED2042F" w14:textId="135C38D1" w:rsidR="00665B21" w:rsidRPr="000C7A0B" w:rsidRDefault="000C7A0B" w:rsidP="00337FCD">
            <w:pPr>
              <w:rPr>
                <w:rFonts w:ascii="Century Gothic" w:hAnsi="Century Gothic"/>
                <w:b/>
              </w:rPr>
            </w:pPr>
            <w:r w:rsidRPr="000C7A0B">
              <w:rPr>
                <w:rFonts w:ascii="Century Gothic" w:hAnsi="Century Gothic"/>
                <w:b/>
              </w:rPr>
              <w:t>25.1.B</w:t>
            </w:r>
          </w:p>
        </w:tc>
        <w:tc>
          <w:tcPr>
            <w:tcW w:w="4320" w:type="dxa"/>
            <w:vAlign w:val="center"/>
          </w:tcPr>
          <w:p w14:paraId="0151277C" w14:textId="77777777" w:rsidR="00626128" w:rsidRDefault="005C5088" w:rsidP="00337FCD">
            <w:pPr>
              <w:rPr>
                <w:rFonts w:ascii="Century Gothic" w:hAnsi="Century Gothic"/>
              </w:rPr>
            </w:pPr>
            <w:r w:rsidRPr="00BC721E">
              <w:rPr>
                <w:rFonts w:ascii="Century Gothic" w:hAnsi="Century Gothic"/>
              </w:rPr>
              <w:t xml:space="preserve">Client eligibility is to be re-certified, at a minimum, on the anniversary of the client’s 52 week eligibility period. </w:t>
            </w:r>
          </w:p>
          <w:p w14:paraId="25F2CA61" w14:textId="77777777" w:rsidR="00626128" w:rsidRDefault="00626128" w:rsidP="00337FCD">
            <w:pPr>
              <w:rPr>
                <w:rFonts w:ascii="Century Gothic" w:hAnsi="Century Gothic"/>
              </w:rPr>
            </w:pPr>
          </w:p>
          <w:p w14:paraId="29F725AA" w14:textId="21647540" w:rsidR="00665B21" w:rsidRPr="00BC721E" w:rsidRDefault="005C5088" w:rsidP="00337FCD">
            <w:pPr>
              <w:rPr>
                <w:rFonts w:ascii="Century Gothic" w:hAnsi="Century Gothic"/>
              </w:rPr>
            </w:pPr>
            <w:r w:rsidRPr="00BC721E">
              <w:rPr>
                <w:rFonts w:ascii="Century Gothic" w:hAnsi="Century Gothic"/>
              </w:rPr>
              <w:t xml:space="preserve">The minimum time frame for determining client income shall be </w:t>
            </w:r>
            <w:r w:rsidRPr="00BC721E">
              <w:rPr>
                <w:rFonts w:ascii="Century Gothic" w:hAnsi="Century Gothic"/>
              </w:rPr>
              <w:lastRenderedPageBreak/>
              <w:t>no more than the previous twelve months, but no less than the previous three months.</w:t>
            </w:r>
          </w:p>
        </w:tc>
        <w:tc>
          <w:tcPr>
            <w:tcW w:w="4770" w:type="dxa"/>
            <w:vAlign w:val="center"/>
          </w:tcPr>
          <w:p w14:paraId="096CB324" w14:textId="0A49225B" w:rsidR="00665B21" w:rsidRPr="00BC721E" w:rsidRDefault="00977179" w:rsidP="00977179">
            <w:pPr>
              <w:rPr>
                <w:rFonts w:ascii="Century Gothic" w:hAnsi="Century Gothic"/>
              </w:rPr>
            </w:pPr>
            <w:r w:rsidRPr="00BC721E">
              <w:rPr>
                <w:rFonts w:ascii="Century Gothic" w:hAnsi="Century Gothic"/>
              </w:rPr>
              <w:lastRenderedPageBreak/>
              <w:t>Agency has a policy in place.</w:t>
            </w:r>
          </w:p>
        </w:tc>
      </w:tr>
      <w:tr w:rsidR="00BC721E" w:rsidRPr="00BC721E" w14:paraId="0B596D74" w14:textId="77777777" w:rsidTr="00696544">
        <w:trPr>
          <w:trHeight w:val="277"/>
        </w:trPr>
        <w:tc>
          <w:tcPr>
            <w:tcW w:w="990" w:type="dxa"/>
          </w:tcPr>
          <w:p w14:paraId="56707D7A" w14:textId="53FC5383" w:rsidR="00977179" w:rsidRPr="000C7A0B" w:rsidRDefault="000C7A0B" w:rsidP="00977179">
            <w:pPr>
              <w:rPr>
                <w:rFonts w:ascii="Century Gothic" w:hAnsi="Century Gothic"/>
                <w:b/>
              </w:rPr>
            </w:pPr>
            <w:r w:rsidRPr="000C7A0B">
              <w:rPr>
                <w:rFonts w:ascii="Century Gothic" w:hAnsi="Century Gothic"/>
                <w:b/>
              </w:rPr>
              <w:t>25.1.C</w:t>
            </w:r>
          </w:p>
        </w:tc>
        <w:tc>
          <w:tcPr>
            <w:tcW w:w="4320" w:type="dxa"/>
            <w:vAlign w:val="center"/>
          </w:tcPr>
          <w:p w14:paraId="348A9B58" w14:textId="4F80FFA1" w:rsidR="00977179" w:rsidRPr="00BC721E" w:rsidRDefault="00977179" w:rsidP="00977179">
            <w:pPr>
              <w:rPr>
                <w:rFonts w:ascii="Century Gothic" w:hAnsi="Century Gothic"/>
              </w:rPr>
            </w:pPr>
            <w:r w:rsidRPr="00BC721E">
              <w:rPr>
                <w:rFonts w:ascii="Century Gothic" w:hAnsi="Century Gothic"/>
              </w:rPr>
              <w:t>Organizations must have in place a policy describing how they intend to calculate the weeks of service within the 52 week eligibility period.</w:t>
            </w:r>
          </w:p>
        </w:tc>
        <w:tc>
          <w:tcPr>
            <w:tcW w:w="4770" w:type="dxa"/>
            <w:vAlign w:val="center"/>
          </w:tcPr>
          <w:p w14:paraId="447659A2" w14:textId="3D4649D0" w:rsidR="00977179" w:rsidRPr="00BC721E" w:rsidRDefault="00977179" w:rsidP="00977179">
            <w:pPr>
              <w:rPr>
                <w:rFonts w:ascii="Century Gothic" w:hAnsi="Century Gothic"/>
              </w:rPr>
            </w:pPr>
            <w:r w:rsidRPr="00BC721E">
              <w:rPr>
                <w:rFonts w:ascii="Century Gothic" w:hAnsi="Century Gothic"/>
              </w:rPr>
              <w:t>Agency has a policy in place.</w:t>
            </w:r>
          </w:p>
        </w:tc>
      </w:tr>
      <w:tr w:rsidR="00BC721E" w:rsidRPr="00BC721E" w14:paraId="303B1C1D" w14:textId="77777777" w:rsidTr="00696544">
        <w:trPr>
          <w:trHeight w:val="70"/>
        </w:trPr>
        <w:tc>
          <w:tcPr>
            <w:tcW w:w="990" w:type="dxa"/>
          </w:tcPr>
          <w:p w14:paraId="00C8A734" w14:textId="121C9B2A" w:rsidR="00977179" w:rsidRPr="000C7A0B" w:rsidRDefault="000C7A0B" w:rsidP="00977179">
            <w:pPr>
              <w:rPr>
                <w:rFonts w:ascii="Century Gothic" w:hAnsi="Century Gothic"/>
                <w:b/>
              </w:rPr>
            </w:pPr>
            <w:r w:rsidRPr="000C7A0B">
              <w:rPr>
                <w:rFonts w:ascii="Century Gothic" w:hAnsi="Century Gothic"/>
                <w:b/>
              </w:rPr>
              <w:t>25.1.D</w:t>
            </w:r>
          </w:p>
        </w:tc>
        <w:tc>
          <w:tcPr>
            <w:tcW w:w="4320" w:type="dxa"/>
            <w:vAlign w:val="center"/>
          </w:tcPr>
          <w:p w14:paraId="2CC321E0" w14:textId="2043D05D" w:rsidR="00977179" w:rsidRPr="00BC721E" w:rsidRDefault="00977179" w:rsidP="00977179">
            <w:pPr>
              <w:rPr>
                <w:rFonts w:ascii="Century Gothic" w:hAnsi="Century Gothic"/>
              </w:rPr>
            </w:pPr>
            <w:r w:rsidRPr="00BC721E">
              <w:rPr>
                <w:rFonts w:ascii="Century Gothic" w:hAnsi="Century Gothic"/>
              </w:rPr>
              <w:t>Copies of client’s bill, and proof of payment must be submitted with invoice to SHP.</w:t>
            </w:r>
          </w:p>
        </w:tc>
        <w:tc>
          <w:tcPr>
            <w:tcW w:w="4770" w:type="dxa"/>
            <w:vAlign w:val="center"/>
          </w:tcPr>
          <w:p w14:paraId="54F759C1" w14:textId="4C8A74AC" w:rsidR="00977179" w:rsidRPr="00BC721E" w:rsidRDefault="00977179" w:rsidP="00977179">
            <w:pPr>
              <w:rPr>
                <w:rFonts w:ascii="Century Gothic" w:hAnsi="Century Gothic"/>
              </w:rPr>
            </w:pPr>
            <w:r w:rsidRPr="00BC721E">
              <w:rPr>
                <w:rFonts w:ascii="Century Gothic" w:hAnsi="Century Gothic"/>
              </w:rPr>
              <w:t xml:space="preserve">Documentation is submitted via Citrix with each invoice. </w:t>
            </w:r>
          </w:p>
        </w:tc>
      </w:tr>
      <w:tr w:rsidR="000C7A0B" w:rsidRPr="00BC721E" w14:paraId="1D0E9887" w14:textId="77777777" w:rsidTr="00696544">
        <w:trPr>
          <w:trHeight w:val="70"/>
        </w:trPr>
        <w:tc>
          <w:tcPr>
            <w:tcW w:w="990" w:type="dxa"/>
          </w:tcPr>
          <w:p w14:paraId="74BBE217" w14:textId="6E79542D" w:rsidR="000C7A0B" w:rsidRPr="000C7A0B" w:rsidRDefault="000C7A0B" w:rsidP="00977179">
            <w:pPr>
              <w:rPr>
                <w:rFonts w:ascii="Century Gothic" w:hAnsi="Century Gothic"/>
                <w:b/>
              </w:rPr>
            </w:pPr>
            <w:r w:rsidRPr="000C7A0B">
              <w:rPr>
                <w:rFonts w:ascii="Century Gothic" w:hAnsi="Century Gothic"/>
                <w:b/>
              </w:rPr>
              <w:t>25.2</w:t>
            </w:r>
          </w:p>
        </w:tc>
        <w:tc>
          <w:tcPr>
            <w:tcW w:w="9090" w:type="dxa"/>
            <w:gridSpan w:val="2"/>
            <w:vAlign w:val="center"/>
          </w:tcPr>
          <w:p w14:paraId="5CC2178E" w14:textId="340733D5" w:rsidR="000C7A0B" w:rsidRPr="000C7A0B" w:rsidRDefault="000C7A0B" w:rsidP="000C7A0B">
            <w:pPr>
              <w:jc w:val="center"/>
              <w:rPr>
                <w:rFonts w:ascii="Century Gothic" w:hAnsi="Century Gothic"/>
                <w:i/>
              </w:rPr>
            </w:pPr>
            <w:r w:rsidRPr="000C7A0B">
              <w:rPr>
                <w:rFonts w:ascii="Century Gothic" w:hAnsi="Century Gothic"/>
                <w:i/>
              </w:rPr>
              <w:t>Unit Requirements</w:t>
            </w:r>
          </w:p>
        </w:tc>
      </w:tr>
      <w:tr w:rsidR="00BC721E" w:rsidRPr="00BC721E" w14:paraId="611FC30E" w14:textId="77777777" w:rsidTr="00696544">
        <w:trPr>
          <w:trHeight w:val="70"/>
        </w:trPr>
        <w:tc>
          <w:tcPr>
            <w:tcW w:w="990" w:type="dxa"/>
          </w:tcPr>
          <w:p w14:paraId="64335B6B" w14:textId="3F9F2BD9" w:rsidR="0068277E" w:rsidRPr="000C7A0B" w:rsidRDefault="000C7A0B" w:rsidP="00977179">
            <w:pPr>
              <w:rPr>
                <w:rFonts w:ascii="Century Gothic" w:hAnsi="Century Gothic"/>
                <w:b/>
              </w:rPr>
            </w:pPr>
            <w:r w:rsidRPr="000C7A0B">
              <w:rPr>
                <w:rFonts w:ascii="Century Gothic" w:hAnsi="Century Gothic"/>
                <w:b/>
              </w:rPr>
              <w:t>25.2.A</w:t>
            </w:r>
          </w:p>
        </w:tc>
        <w:tc>
          <w:tcPr>
            <w:tcW w:w="4320" w:type="dxa"/>
            <w:vAlign w:val="center"/>
          </w:tcPr>
          <w:p w14:paraId="2146F443" w14:textId="3CB3DF8F" w:rsidR="0068277E" w:rsidRPr="00BC721E" w:rsidRDefault="00505D0F" w:rsidP="00150BE5">
            <w:pPr>
              <w:rPr>
                <w:rFonts w:ascii="Century Gothic" w:hAnsi="Century Gothic"/>
              </w:rPr>
            </w:pPr>
            <w:r w:rsidRPr="00BC721E">
              <w:rPr>
                <w:rFonts w:ascii="Century Gothic" w:hAnsi="Century Gothic"/>
              </w:rPr>
              <w:t>Units must have a functioning smoke detector.</w:t>
            </w:r>
          </w:p>
        </w:tc>
        <w:tc>
          <w:tcPr>
            <w:tcW w:w="4770" w:type="dxa"/>
            <w:vAlign w:val="center"/>
          </w:tcPr>
          <w:p w14:paraId="3A156065" w14:textId="2F1857FE" w:rsidR="0068277E" w:rsidRPr="00BC721E" w:rsidRDefault="00725B84" w:rsidP="00977179">
            <w:pPr>
              <w:rPr>
                <w:rFonts w:ascii="Century Gothic" w:hAnsi="Century Gothic"/>
              </w:rPr>
            </w:pPr>
            <w:r w:rsidRPr="00BC721E">
              <w:rPr>
                <w:rFonts w:ascii="Century Gothic" w:hAnsi="Century Gothic"/>
              </w:rPr>
              <w:t xml:space="preserve">Client self-attestation documented in case notes. </w:t>
            </w:r>
          </w:p>
        </w:tc>
      </w:tr>
      <w:tr w:rsidR="00BC721E" w:rsidRPr="00BC721E" w14:paraId="0C317212" w14:textId="77777777" w:rsidTr="004D25A2">
        <w:trPr>
          <w:trHeight w:val="70"/>
        </w:trPr>
        <w:tc>
          <w:tcPr>
            <w:tcW w:w="990" w:type="dxa"/>
          </w:tcPr>
          <w:p w14:paraId="07F44236" w14:textId="5BFCE607" w:rsidR="00150BE5" w:rsidRPr="000C7A0B" w:rsidRDefault="000C7A0B" w:rsidP="00977179">
            <w:pPr>
              <w:rPr>
                <w:rFonts w:ascii="Century Gothic" w:hAnsi="Century Gothic"/>
                <w:b/>
              </w:rPr>
            </w:pPr>
            <w:r w:rsidRPr="000C7A0B">
              <w:rPr>
                <w:rFonts w:ascii="Century Gothic" w:hAnsi="Century Gothic"/>
                <w:b/>
              </w:rPr>
              <w:t>25.2.B</w:t>
            </w:r>
          </w:p>
        </w:tc>
        <w:tc>
          <w:tcPr>
            <w:tcW w:w="4320" w:type="dxa"/>
            <w:vAlign w:val="center"/>
          </w:tcPr>
          <w:p w14:paraId="409CCF22" w14:textId="63E553F0" w:rsidR="00150BE5" w:rsidRPr="00BC721E" w:rsidRDefault="0042467D" w:rsidP="00725B84">
            <w:pPr>
              <w:rPr>
                <w:rFonts w:ascii="Century Gothic" w:hAnsi="Century Gothic"/>
              </w:rPr>
            </w:pPr>
            <w:r>
              <w:rPr>
                <w:rFonts w:ascii="Century Gothic" w:hAnsi="Century Gothic"/>
              </w:rPr>
              <w:t>In housing built</w:t>
            </w:r>
            <w:r w:rsidR="00725B84" w:rsidRPr="00EE47AA">
              <w:rPr>
                <w:rFonts w:ascii="Century Gothic" w:hAnsi="Century Gothic"/>
              </w:rPr>
              <w:t xml:space="preserve"> before 1978, and housing a family with children under the age of six or pregnant wome</w:t>
            </w:r>
            <w:r w:rsidR="002F0F15" w:rsidRPr="00EE47AA">
              <w:rPr>
                <w:rFonts w:ascii="Century Gothic" w:hAnsi="Century Gothic"/>
              </w:rPr>
              <w:t>n require a visual inspection or landlord verification.</w:t>
            </w:r>
            <w:r w:rsidR="002F0F15">
              <w:rPr>
                <w:rFonts w:ascii="Century Gothic" w:hAnsi="Century Gothic"/>
              </w:rPr>
              <w:t xml:space="preserve"> </w:t>
            </w:r>
          </w:p>
        </w:tc>
        <w:tc>
          <w:tcPr>
            <w:tcW w:w="4770" w:type="dxa"/>
            <w:vAlign w:val="center"/>
          </w:tcPr>
          <w:p w14:paraId="772832DD" w14:textId="02E6B0AD" w:rsidR="00725B84" w:rsidRPr="00BC721E" w:rsidRDefault="00725B84" w:rsidP="00725B84">
            <w:pPr>
              <w:rPr>
                <w:rFonts w:ascii="Century Gothic" w:hAnsi="Century Gothic"/>
              </w:rPr>
            </w:pPr>
            <w:r w:rsidRPr="00BC721E">
              <w:rPr>
                <w:rFonts w:ascii="Century Gothic" w:hAnsi="Century Gothic"/>
              </w:rPr>
              <w:t xml:space="preserve">Visual inspection </w:t>
            </w:r>
            <w:r w:rsidR="002F0F15">
              <w:rPr>
                <w:rFonts w:ascii="Century Gothic" w:hAnsi="Century Gothic"/>
              </w:rPr>
              <w:t xml:space="preserve">or landlord verification </w:t>
            </w:r>
            <w:r w:rsidRPr="00BC721E">
              <w:rPr>
                <w:rFonts w:ascii="Century Gothic" w:hAnsi="Century Gothic"/>
              </w:rPr>
              <w:t xml:space="preserve">documentation is available on file. </w:t>
            </w:r>
          </w:p>
          <w:p w14:paraId="5AC32A0F" w14:textId="6E00B9B4" w:rsidR="00150BE5" w:rsidRPr="00BC721E" w:rsidRDefault="00150BE5" w:rsidP="00977179">
            <w:pPr>
              <w:rPr>
                <w:rFonts w:ascii="Century Gothic" w:hAnsi="Century Gothic"/>
              </w:rPr>
            </w:pPr>
          </w:p>
        </w:tc>
      </w:tr>
    </w:tbl>
    <w:p w14:paraId="7BD70BC4" w14:textId="77777777" w:rsidR="004D25A2" w:rsidRDefault="004D25A2" w:rsidP="004D25A2"/>
    <w:p w14:paraId="608525B5" w14:textId="2C0DBBA4" w:rsidR="00665B21" w:rsidRPr="00BC721E" w:rsidRDefault="00696544" w:rsidP="00696544">
      <w:pPr>
        <w:pStyle w:val="Heading2"/>
      </w:pPr>
      <w:bookmarkStart w:id="33" w:name="_Toc508018035"/>
      <w:r>
        <w:t>Tenant Based Rental Assistance</w:t>
      </w:r>
      <w:bookmarkEnd w:id="33"/>
    </w:p>
    <w:tbl>
      <w:tblPr>
        <w:tblStyle w:val="TableGrid"/>
        <w:tblW w:w="10080" w:type="dxa"/>
        <w:tblInd w:w="-5" w:type="dxa"/>
        <w:tblLook w:val="04A0" w:firstRow="1" w:lastRow="0" w:firstColumn="1" w:lastColumn="0" w:noHBand="0" w:noVBand="1"/>
      </w:tblPr>
      <w:tblGrid>
        <w:gridCol w:w="990"/>
        <w:gridCol w:w="4320"/>
        <w:gridCol w:w="4770"/>
      </w:tblGrid>
      <w:tr w:rsidR="00BC721E" w:rsidRPr="00BC721E" w14:paraId="7E7A71D2" w14:textId="77777777" w:rsidTr="00696544">
        <w:trPr>
          <w:trHeight w:val="277"/>
        </w:trPr>
        <w:tc>
          <w:tcPr>
            <w:tcW w:w="990" w:type="dxa"/>
          </w:tcPr>
          <w:p w14:paraId="7037ADEB" w14:textId="7117212D" w:rsidR="00665B21" w:rsidRPr="00BC721E" w:rsidRDefault="00665B21" w:rsidP="00337FCD">
            <w:pPr>
              <w:rPr>
                <w:rFonts w:ascii="Century Gothic" w:hAnsi="Century Gothic"/>
                <w:b/>
              </w:rPr>
            </w:pPr>
            <w:r w:rsidRPr="00BC721E">
              <w:rPr>
                <w:rFonts w:ascii="Century Gothic" w:hAnsi="Century Gothic"/>
                <w:b/>
              </w:rPr>
              <w:t>#</w:t>
            </w:r>
            <w:r w:rsidR="000C7A0B">
              <w:rPr>
                <w:rFonts w:ascii="Century Gothic" w:hAnsi="Century Gothic"/>
                <w:b/>
              </w:rPr>
              <w:t xml:space="preserve"> 26</w:t>
            </w:r>
          </w:p>
        </w:tc>
        <w:tc>
          <w:tcPr>
            <w:tcW w:w="4320" w:type="dxa"/>
          </w:tcPr>
          <w:p w14:paraId="231807CF" w14:textId="77777777" w:rsidR="00665B21" w:rsidRPr="00BC721E" w:rsidRDefault="00665B21" w:rsidP="00337FCD">
            <w:pPr>
              <w:rPr>
                <w:rFonts w:ascii="Century Gothic" w:hAnsi="Century Gothic"/>
                <w:b/>
              </w:rPr>
            </w:pPr>
            <w:r w:rsidRPr="00BC721E">
              <w:rPr>
                <w:rFonts w:ascii="Century Gothic" w:hAnsi="Century Gothic"/>
                <w:b/>
              </w:rPr>
              <w:t>Standard</w:t>
            </w:r>
          </w:p>
        </w:tc>
        <w:tc>
          <w:tcPr>
            <w:tcW w:w="4770" w:type="dxa"/>
          </w:tcPr>
          <w:p w14:paraId="6BF0585A" w14:textId="77777777" w:rsidR="00665B21" w:rsidRPr="00BC721E" w:rsidRDefault="00665B21" w:rsidP="00337FCD">
            <w:pPr>
              <w:rPr>
                <w:rFonts w:ascii="Century Gothic" w:hAnsi="Century Gothic"/>
                <w:b/>
              </w:rPr>
            </w:pPr>
            <w:r w:rsidRPr="00BC721E">
              <w:rPr>
                <w:rFonts w:ascii="Century Gothic" w:hAnsi="Century Gothic"/>
                <w:b/>
              </w:rPr>
              <w:t>Measure</w:t>
            </w:r>
          </w:p>
        </w:tc>
      </w:tr>
      <w:tr w:rsidR="000C7A0B" w:rsidRPr="00BC721E" w14:paraId="10FBB6D0" w14:textId="77777777" w:rsidTr="00696544">
        <w:trPr>
          <w:trHeight w:val="277"/>
        </w:trPr>
        <w:tc>
          <w:tcPr>
            <w:tcW w:w="990" w:type="dxa"/>
          </w:tcPr>
          <w:p w14:paraId="0BF26571" w14:textId="42F9E6EC" w:rsidR="000C7A0B" w:rsidRPr="00BC721E" w:rsidRDefault="007D4318" w:rsidP="00337FCD">
            <w:pPr>
              <w:rPr>
                <w:rFonts w:ascii="Century Gothic" w:hAnsi="Century Gothic"/>
                <w:b/>
              </w:rPr>
            </w:pPr>
            <w:r>
              <w:rPr>
                <w:rFonts w:ascii="Century Gothic" w:hAnsi="Century Gothic"/>
                <w:b/>
              </w:rPr>
              <w:t>26.1</w:t>
            </w:r>
          </w:p>
        </w:tc>
        <w:tc>
          <w:tcPr>
            <w:tcW w:w="9090" w:type="dxa"/>
            <w:gridSpan w:val="2"/>
          </w:tcPr>
          <w:p w14:paraId="0D12455D" w14:textId="660098B6" w:rsidR="000C7A0B" w:rsidRPr="000C7A0B" w:rsidRDefault="000C7A0B" w:rsidP="000C7A0B">
            <w:pPr>
              <w:jc w:val="center"/>
              <w:rPr>
                <w:rFonts w:ascii="Century Gothic" w:hAnsi="Century Gothic"/>
                <w:i/>
              </w:rPr>
            </w:pPr>
            <w:r w:rsidRPr="000C7A0B">
              <w:rPr>
                <w:rFonts w:ascii="Century Gothic" w:hAnsi="Century Gothic"/>
                <w:i/>
              </w:rPr>
              <w:t xml:space="preserve">Documentation </w:t>
            </w:r>
            <w:r>
              <w:rPr>
                <w:rFonts w:ascii="Century Gothic" w:hAnsi="Century Gothic"/>
                <w:i/>
              </w:rPr>
              <w:t xml:space="preserve"> and Program </w:t>
            </w:r>
            <w:r w:rsidRPr="000C7A0B">
              <w:rPr>
                <w:rFonts w:ascii="Century Gothic" w:hAnsi="Century Gothic"/>
                <w:i/>
              </w:rPr>
              <w:t>Requirements</w:t>
            </w:r>
          </w:p>
        </w:tc>
      </w:tr>
      <w:tr w:rsidR="00BC721E" w:rsidRPr="00BC721E" w14:paraId="74623987" w14:textId="77777777" w:rsidTr="00BF1B43">
        <w:trPr>
          <w:trHeight w:val="277"/>
        </w:trPr>
        <w:tc>
          <w:tcPr>
            <w:tcW w:w="990" w:type="dxa"/>
          </w:tcPr>
          <w:p w14:paraId="2C32D4A4" w14:textId="689A4A3C" w:rsidR="00977179" w:rsidRPr="00BC721E" w:rsidRDefault="007D4318" w:rsidP="007D4318">
            <w:pPr>
              <w:rPr>
                <w:rFonts w:ascii="Century Gothic" w:hAnsi="Century Gothic"/>
                <w:b/>
              </w:rPr>
            </w:pPr>
            <w:r>
              <w:rPr>
                <w:rFonts w:ascii="Century Gothic" w:hAnsi="Century Gothic"/>
                <w:b/>
              </w:rPr>
              <w:t>26.1.A</w:t>
            </w:r>
          </w:p>
        </w:tc>
        <w:tc>
          <w:tcPr>
            <w:tcW w:w="4320" w:type="dxa"/>
            <w:vAlign w:val="center"/>
          </w:tcPr>
          <w:p w14:paraId="35145DC9" w14:textId="79EF1D67" w:rsidR="00977179" w:rsidRPr="00BC721E" w:rsidRDefault="00977179" w:rsidP="00BF1B43">
            <w:pPr>
              <w:rPr>
                <w:rFonts w:ascii="Century Gothic" w:hAnsi="Century Gothic"/>
              </w:rPr>
            </w:pPr>
            <w:r w:rsidRPr="00BC721E">
              <w:rPr>
                <w:rFonts w:ascii="Century Gothic" w:hAnsi="Century Gothic"/>
              </w:rPr>
              <w:t>Providers must work with clients to develop a care plan that addresses the clients’ housing needs, and that demonstrates a plan for the procurement of long-term housing.</w:t>
            </w:r>
          </w:p>
        </w:tc>
        <w:tc>
          <w:tcPr>
            <w:tcW w:w="4770" w:type="dxa"/>
            <w:vAlign w:val="center"/>
          </w:tcPr>
          <w:p w14:paraId="695EC96D" w14:textId="13851717" w:rsidR="00977179" w:rsidRPr="00BC721E" w:rsidRDefault="00977179" w:rsidP="00BF1B43">
            <w:pPr>
              <w:rPr>
                <w:rFonts w:ascii="Century Gothic" w:hAnsi="Century Gothic"/>
              </w:rPr>
            </w:pPr>
            <w:r w:rsidRPr="00BC721E">
              <w:rPr>
                <w:rFonts w:ascii="Century Gothic" w:hAnsi="Century Gothic"/>
              </w:rPr>
              <w:t>Every client has a care plan created within the first 30 working days of service with a housing section completed.</w:t>
            </w:r>
          </w:p>
        </w:tc>
      </w:tr>
      <w:tr w:rsidR="00BC721E" w:rsidRPr="00BC721E" w14:paraId="0CE316E2" w14:textId="77777777" w:rsidTr="00BF1B43">
        <w:trPr>
          <w:trHeight w:val="277"/>
        </w:trPr>
        <w:tc>
          <w:tcPr>
            <w:tcW w:w="990" w:type="dxa"/>
          </w:tcPr>
          <w:p w14:paraId="7745F590" w14:textId="021ECD6C" w:rsidR="00977179" w:rsidRPr="00BC721E" w:rsidRDefault="007D4318" w:rsidP="00977179">
            <w:pPr>
              <w:rPr>
                <w:rFonts w:ascii="Century Gothic" w:hAnsi="Century Gothic"/>
                <w:b/>
              </w:rPr>
            </w:pPr>
            <w:r>
              <w:rPr>
                <w:rFonts w:ascii="Century Gothic" w:hAnsi="Century Gothic"/>
                <w:b/>
              </w:rPr>
              <w:t>26.1.B</w:t>
            </w:r>
          </w:p>
        </w:tc>
        <w:tc>
          <w:tcPr>
            <w:tcW w:w="4320" w:type="dxa"/>
            <w:vAlign w:val="center"/>
          </w:tcPr>
          <w:p w14:paraId="51EA8987" w14:textId="73D37D75" w:rsidR="00977179" w:rsidRPr="00BC721E" w:rsidRDefault="006461F7" w:rsidP="00BF1B43">
            <w:pPr>
              <w:rPr>
                <w:rFonts w:ascii="Century Gothic" w:hAnsi="Century Gothic"/>
              </w:rPr>
            </w:pPr>
            <w:r w:rsidRPr="00BC721E">
              <w:rPr>
                <w:rFonts w:ascii="Century Gothic" w:hAnsi="Century Gothic"/>
              </w:rPr>
              <w:t>Documentation of Rent Payment Calculations</w:t>
            </w:r>
            <w:r w:rsidR="00725B84" w:rsidRPr="00BC721E">
              <w:rPr>
                <w:rFonts w:ascii="Century Gothic" w:hAnsi="Century Gothic"/>
              </w:rPr>
              <w:t xml:space="preserve"> must be kept on file.</w:t>
            </w:r>
          </w:p>
        </w:tc>
        <w:tc>
          <w:tcPr>
            <w:tcW w:w="4770" w:type="dxa"/>
            <w:vAlign w:val="center"/>
          </w:tcPr>
          <w:p w14:paraId="2DAACF65" w14:textId="1AE25ED4" w:rsidR="00977179" w:rsidRPr="00BC721E" w:rsidRDefault="00505D0F" w:rsidP="00BF1B43">
            <w:pPr>
              <w:rPr>
                <w:rFonts w:ascii="Century Gothic" w:hAnsi="Century Gothic"/>
              </w:rPr>
            </w:pPr>
            <w:r w:rsidRPr="00BC721E">
              <w:rPr>
                <w:rFonts w:ascii="Century Gothic" w:hAnsi="Century Gothic"/>
              </w:rPr>
              <w:t xml:space="preserve">TBRA Rent Worksheet and additional documentation </w:t>
            </w:r>
            <w:r w:rsidR="00725B84" w:rsidRPr="00BC721E">
              <w:rPr>
                <w:rFonts w:ascii="Century Gothic" w:hAnsi="Century Gothic"/>
              </w:rPr>
              <w:t>as necessary is maintained in client file.</w:t>
            </w:r>
          </w:p>
        </w:tc>
      </w:tr>
      <w:tr w:rsidR="000C7A0B" w:rsidRPr="00BC721E" w14:paraId="2B101326" w14:textId="77777777" w:rsidTr="00BF1B43">
        <w:trPr>
          <w:trHeight w:val="277"/>
        </w:trPr>
        <w:tc>
          <w:tcPr>
            <w:tcW w:w="990" w:type="dxa"/>
          </w:tcPr>
          <w:p w14:paraId="122DB861" w14:textId="72BB51BE" w:rsidR="000C7A0B" w:rsidRPr="00BC721E" w:rsidRDefault="007D4318" w:rsidP="000C7A0B">
            <w:pPr>
              <w:rPr>
                <w:rFonts w:ascii="Century Gothic" w:hAnsi="Century Gothic"/>
                <w:b/>
              </w:rPr>
            </w:pPr>
            <w:r>
              <w:rPr>
                <w:rFonts w:ascii="Century Gothic" w:hAnsi="Century Gothic"/>
                <w:b/>
              </w:rPr>
              <w:t>26.1.C</w:t>
            </w:r>
          </w:p>
        </w:tc>
        <w:tc>
          <w:tcPr>
            <w:tcW w:w="4320" w:type="dxa"/>
            <w:vAlign w:val="center"/>
          </w:tcPr>
          <w:p w14:paraId="7F070CC5" w14:textId="1FFAA9CF" w:rsidR="000C7A0B" w:rsidRPr="00BC721E" w:rsidRDefault="000C7A0B" w:rsidP="00BF1B43">
            <w:pPr>
              <w:rPr>
                <w:rFonts w:ascii="Century Gothic" w:hAnsi="Century Gothic"/>
              </w:rPr>
            </w:pPr>
            <w:r w:rsidRPr="00BC721E">
              <w:rPr>
                <w:rFonts w:ascii="Century Gothic" w:hAnsi="Century Gothic"/>
              </w:rPr>
              <w:t>Copies of client’s lease must be submitted with the first invoice to SHP.</w:t>
            </w:r>
          </w:p>
        </w:tc>
        <w:tc>
          <w:tcPr>
            <w:tcW w:w="4770" w:type="dxa"/>
            <w:vAlign w:val="center"/>
          </w:tcPr>
          <w:p w14:paraId="4C81CFDC" w14:textId="1380E2E0" w:rsidR="000C7A0B" w:rsidRPr="00BC721E" w:rsidRDefault="000C7A0B" w:rsidP="00BF1B43">
            <w:pPr>
              <w:rPr>
                <w:rFonts w:ascii="Century Gothic" w:hAnsi="Century Gothic"/>
              </w:rPr>
            </w:pPr>
            <w:r w:rsidRPr="00BC721E">
              <w:rPr>
                <w:rFonts w:ascii="Century Gothic" w:hAnsi="Century Gothic"/>
              </w:rPr>
              <w:t>Documentation is submitted via Citrix with first invoice.</w:t>
            </w:r>
          </w:p>
        </w:tc>
      </w:tr>
      <w:tr w:rsidR="000C7A0B" w:rsidRPr="00BC721E" w14:paraId="1775F1BC" w14:textId="77777777" w:rsidTr="00BF1B43">
        <w:trPr>
          <w:trHeight w:val="277"/>
        </w:trPr>
        <w:tc>
          <w:tcPr>
            <w:tcW w:w="990" w:type="dxa"/>
          </w:tcPr>
          <w:p w14:paraId="77B152EE" w14:textId="173BD7FF" w:rsidR="000C7A0B" w:rsidRPr="00BC721E" w:rsidRDefault="007D4318" w:rsidP="000C7A0B">
            <w:pPr>
              <w:rPr>
                <w:rFonts w:ascii="Century Gothic" w:hAnsi="Century Gothic"/>
                <w:b/>
              </w:rPr>
            </w:pPr>
            <w:r>
              <w:rPr>
                <w:rFonts w:ascii="Century Gothic" w:hAnsi="Century Gothic"/>
                <w:b/>
              </w:rPr>
              <w:t>26.1.D</w:t>
            </w:r>
          </w:p>
        </w:tc>
        <w:tc>
          <w:tcPr>
            <w:tcW w:w="4320" w:type="dxa"/>
            <w:vAlign w:val="center"/>
          </w:tcPr>
          <w:p w14:paraId="68C75F28" w14:textId="2BE6DC56" w:rsidR="000C7A0B" w:rsidRPr="00BC721E" w:rsidRDefault="000C7A0B" w:rsidP="00BF1B43">
            <w:pPr>
              <w:rPr>
                <w:rFonts w:ascii="Century Gothic" w:hAnsi="Century Gothic"/>
              </w:rPr>
            </w:pPr>
            <w:r w:rsidRPr="00BC721E">
              <w:rPr>
                <w:rFonts w:ascii="Century Gothic" w:hAnsi="Century Gothic"/>
              </w:rPr>
              <w:t>Provider shall demonstrate compliance with the HUD code of federal regulations 24 Part 574: Housing Opportunities for Persons with AIDS (HOPWA) (April 1, 2000).</w:t>
            </w:r>
          </w:p>
        </w:tc>
        <w:tc>
          <w:tcPr>
            <w:tcW w:w="4770" w:type="dxa"/>
            <w:vAlign w:val="center"/>
          </w:tcPr>
          <w:p w14:paraId="439A748C" w14:textId="528C581B" w:rsidR="000C7A0B" w:rsidRPr="00BC721E" w:rsidRDefault="000C7A0B" w:rsidP="00BF1B43">
            <w:pPr>
              <w:rPr>
                <w:rFonts w:ascii="Century Gothic" w:hAnsi="Century Gothic"/>
              </w:rPr>
            </w:pPr>
            <w:r w:rsidRPr="00BC721E">
              <w:rPr>
                <w:rFonts w:ascii="Century Gothic" w:hAnsi="Century Gothic"/>
              </w:rPr>
              <w:t>Agency has policy on site.</w:t>
            </w:r>
          </w:p>
        </w:tc>
      </w:tr>
      <w:tr w:rsidR="00BF1B43" w:rsidRPr="00BC721E" w14:paraId="530E8EEC" w14:textId="77777777" w:rsidTr="00BF1B43">
        <w:trPr>
          <w:trHeight w:val="277"/>
        </w:trPr>
        <w:tc>
          <w:tcPr>
            <w:tcW w:w="990" w:type="dxa"/>
          </w:tcPr>
          <w:p w14:paraId="1A74DF87" w14:textId="708DD25E" w:rsidR="00BF1B43" w:rsidRDefault="00BF1B43" w:rsidP="000C7A0B">
            <w:pPr>
              <w:rPr>
                <w:rFonts w:ascii="Century Gothic" w:hAnsi="Century Gothic"/>
                <w:b/>
              </w:rPr>
            </w:pPr>
            <w:r>
              <w:rPr>
                <w:rFonts w:ascii="Century Gothic" w:hAnsi="Century Gothic"/>
                <w:b/>
              </w:rPr>
              <w:t>26.1.E</w:t>
            </w:r>
          </w:p>
        </w:tc>
        <w:tc>
          <w:tcPr>
            <w:tcW w:w="4320" w:type="dxa"/>
            <w:vAlign w:val="center"/>
          </w:tcPr>
          <w:p w14:paraId="5A71F41B" w14:textId="6D1CEE81" w:rsidR="00BF1B43" w:rsidRDefault="00BF1B43" w:rsidP="00BF1B43">
            <w:pPr>
              <w:rPr>
                <w:rFonts w:ascii="Century Gothic" w:hAnsi="Century Gothic"/>
              </w:rPr>
            </w:pPr>
            <w:r>
              <w:rPr>
                <w:rFonts w:ascii="Century Gothic" w:hAnsi="Century Gothic"/>
              </w:rPr>
              <w:t>Tenants should be reassessed for their appropriateness for the TBRA program annually.</w:t>
            </w:r>
          </w:p>
          <w:p w14:paraId="10B00BD2" w14:textId="59DF33AF" w:rsidR="00BF1B43" w:rsidRPr="00BC721E" w:rsidRDefault="00BF1B43" w:rsidP="00BF1B43">
            <w:pPr>
              <w:rPr>
                <w:rFonts w:ascii="Century Gothic" w:hAnsi="Century Gothic"/>
              </w:rPr>
            </w:pPr>
            <w:r>
              <w:rPr>
                <w:rFonts w:ascii="Century Gothic" w:hAnsi="Century Gothic"/>
              </w:rPr>
              <w:lastRenderedPageBreak/>
              <w:t>The current limit for TBRA housing in 2 years. After a client has reached 2 years on the program a waiver may be submitted for an additional two years. This waiver must include the updated care plan with any actions needed to move the client into long term housing.</w:t>
            </w:r>
          </w:p>
        </w:tc>
        <w:tc>
          <w:tcPr>
            <w:tcW w:w="4770" w:type="dxa"/>
            <w:vAlign w:val="center"/>
          </w:tcPr>
          <w:p w14:paraId="4CC23F98" w14:textId="62CE9D55" w:rsidR="00BF1B43" w:rsidRPr="00BC721E" w:rsidRDefault="00BF1B43" w:rsidP="00BF1B43">
            <w:pPr>
              <w:rPr>
                <w:rFonts w:ascii="Century Gothic" w:hAnsi="Century Gothic"/>
              </w:rPr>
            </w:pPr>
            <w:r>
              <w:rPr>
                <w:rFonts w:ascii="Century Gothic" w:hAnsi="Century Gothic"/>
              </w:rPr>
              <w:lastRenderedPageBreak/>
              <w:t>Assessments, waivers and care plans are on file.</w:t>
            </w:r>
          </w:p>
        </w:tc>
      </w:tr>
      <w:tr w:rsidR="000C7A0B" w:rsidRPr="00BC721E" w14:paraId="34AAA596" w14:textId="77777777" w:rsidTr="00696544">
        <w:trPr>
          <w:trHeight w:val="277"/>
        </w:trPr>
        <w:tc>
          <w:tcPr>
            <w:tcW w:w="990" w:type="dxa"/>
          </w:tcPr>
          <w:p w14:paraId="16960918" w14:textId="60AE9496" w:rsidR="000C7A0B" w:rsidRPr="00BC721E" w:rsidRDefault="007D4318" w:rsidP="000C7A0B">
            <w:pPr>
              <w:rPr>
                <w:rFonts w:ascii="Century Gothic" w:hAnsi="Century Gothic"/>
                <w:b/>
              </w:rPr>
            </w:pPr>
            <w:r>
              <w:rPr>
                <w:rFonts w:ascii="Century Gothic" w:hAnsi="Century Gothic"/>
                <w:b/>
              </w:rPr>
              <w:t>26.2</w:t>
            </w:r>
          </w:p>
        </w:tc>
        <w:tc>
          <w:tcPr>
            <w:tcW w:w="9090" w:type="dxa"/>
            <w:gridSpan w:val="2"/>
            <w:vAlign w:val="center"/>
          </w:tcPr>
          <w:p w14:paraId="16FE4BB2" w14:textId="6096F462" w:rsidR="000C7A0B" w:rsidRPr="000C7A0B" w:rsidRDefault="00BF1B43" w:rsidP="000C7A0B">
            <w:pPr>
              <w:jc w:val="center"/>
              <w:rPr>
                <w:rFonts w:ascii="Century Gothic" w:hAnsi="Century Gothic"/>
                <w:i/>
              </w:rPr>
            </w:pPr>
            <w:r>
              <w:rPr>
                <w:rFonts w:ascii="Century Gothic" w:hAnsi="Century Gothic"/>
                <w:i/>
              </w:rPr>
              <w:t xml:space="preserve">Housing </w:t>
            </w:r>
            <w:r w:rsidR="000C7A0B" w:rsidRPr="000C7A0B">
              <w:rPr>
                <w:rFonts w:ascii="Century Gothic" w:hAnsi="Century Gothic"/>
                <w:i/>
              </w:rPr>
              <w:t>Unit Requirements</w:t>
            </w:r>
          </w:p>
        </w:tc>
      </w:tr>
      <w:tr w:rsidR="000C7A0B" w:rsidRPr="00BC721E" w14:paraId="7E390C53" w14:textId="77777777" w:rsidTr="00696544">
        <w:trPr>
          <w:trHeight w:val="277"/>
        </w:trPr>
        <w:tc>
          <w:tcPr>
            <w:tcW w:w="990" w:type="dxa"/>
          </w:tcPr>
          <w:p w14:paraId="7EF1909F" w14:textId="0F46AFEF" w:rsidR="000C7A0B" w:rsidRPr="007D4318" w:rsidRDefault="007D4318" w:rsidP="000C7A0B">
            <w:pPr>
              <w:rPr>
                <w:rFonts w:ascii="Century Gothic" w:hAnsi="Century Gothic"/>
                <w:b/>
              </w:rPr>
            </w:pPr>
            <w:r w:rsidRPr="007D4318">
              <w:rPr>
                <w:rFonts w:ascii="Century Gothic" w:hAnsi="Century Gothic"/>
                <w:b/>
              </w:rPr>
              <w:t>26.2.A</w:t>
            </w:r>
          </w:p>
        </w:tc>
        <w:tc>
          <w:tcPr>
            <w:tcW w:w="4320" w:type="dxa"/>
            <w:vAlign w:val="center"/>
          </w:tcPr>
          <w:p w14:paraId="2799FF49" w14:textId="517E2B10" w:rsidR="000C7A0B" w:rsidRPr="00BC721E" w:rsidRDefault="000C7A0B" w:rsidP="000C7A0B">
            <w:pPr>
              <w:rPr>
                <w:rFonts w:ascii="Century Gothic" w:hAnsi="Century Gothic"/>
              </w:rPr>
            </w:pPr>
            <w:r w:rsidRPr="00BC721E">
              <w:rPr>
                <w:rFonts w:ascii="Century Gothic" w:hAnsi="Century Gothic"/>
              </w:rPr>
              <w:t xml:space="preserve">TBRA funded units must be assessed for their eligibility including: </w:t>
            </w:r>
          </w:p>
          <w:p w14:paraId="3F12EDC4" w14:textId="77777777" w:rsidR="000C7A0B" w:rsidRPr="00BC721E" w:rsidRDefault="000C7A0B" w:rsidP="000C7A0B">
            <w:pPr>
              <w:pStyle w:val="ListParagraph"/>
              <w:numPr>
                <w:ilvl w:val="0"/>
                <w:numId w:val="27"/>
              </w:numPr>
              <w:rPr>
                <w:rFonts w:ascii="Century Gothic" w:hAnsi="Century Gothic"/>
              </w:rPr>
            </w:pPr>
            <w:r w:rsidRPr="00BC721E">
              <w:rPr>
                <w:rFonts w:ascii="Century Gothic" w:hAnsi="Century Gothic"/>
              </w:rPr>
              <w:t>Rent Reasonableness</w:t>
            </w:r>
          </w:p>
          <w:p w14:paraId="10C43541" w14:textId="77777777" w:rsidR="000C7A0B" w:rsidRPr="00BC721E" w:rsidRDefault="000C7A0B" w:rsidP="000C7A0B">
            <w:pPr>
              <w:pStyle w:val="ListParagraph"/>
              <w:numPr>
                <w:ilvl w:val="0"/>
                <w:numId w:val="27"/>
              </w:numPr>
              <w:rPr>
                <w:rFonts w:ascii="Century Gothic" w:hAnsi="Century Gothic"/>
              </w:rPr>
            </w:pPr>
            <w:r w:rsidRPr="00BC721E">
              <w:rPr>
                <w:rFonts w:ascii="Century Gothic" w:hAnsi="Century Gothic"/>
              </w:rPr>
              <w:t>Fair Market Rent</w:t>
            </w:r>
          </w:p>
          <w:p w14:paraId="5B0E8147" w14:textId="77777777" w:rsidR="000C7A0B" w:rsidRPr="00BC721E" w:rsidRDefault="000C7A0B" w:rsidP="000C7A0B">
            <w:pPr>
              <w:pStyle w:val="ListParagraph"/>
              <w:numPr>
                <w:ilvl w:val="0"/>
                <w:numId w:val="27"/>
              </w:numPr>
              <w:rPr>
                <w:rFonts w:ascii="Century Gothic" w:hAnsi="Century Gothic"/>
              </w:rPr>
            </w:pPr>
            <w:r w:rsidRPr="00BC721E">
              <w:rPr>
                <w:rFonts w:ascii="Century Gothic" w:hAnsi="Century Gothic"/>
              </w:rPr>
              <w:t>Lead Based Paint</w:t>
            </w:r>
          </w:p>
          <w:p w14:paraId="66931434" w14:textId="6858D1EF" w:rsidR="000C7A0B" w:rsidRPr="00BC721E" w:rsidRDefault="000C7A0B" w:rsidP="000C7A0B">
            <w:pPr>
              <w:pStyle w:val="ListParagraph"/>
              <w:numPr>
                <w:ilvl w:val="0"/>
                <w:numId w:val="27"/>
              </w:numPr>
              <w:rPr>
                <w:rFonts w:ascii="Century Gothic" w:hAnsi="Century Gothic"/>
              </w:rPr>
            </w:pPr>
            <w:r w:rsidRPr="00BC721E">
              <w:rPr>
                <w:rFonts w:ascii="Century Gothic" w:hAnsi="Century Gothic"/>
              </w:rPr>
              <w:t>Habitability Standards</w:t>
            </w:r>
          </w:p>
          <w:p w14:paraId="681287B6" w14:textId="77777777" w:rsidR="000C7A0B" w:rsidRDefault="000C7A0B" w:rsidP="000C7A0B">
            <w:pPr>
              <w:pStyle w:val="ListParagraph"/>
              <w:numPr>
                <w:ilvl w:val="0"/>
                <w:numId w:val="27"/>
              </w:numPr>
              <w:rPr>
                <w:rFonts w:ascii="Century Gothic" w:hAnsi="Century Gothic"/>
              </w:rPr>
            </w:pPr>
            <w:r w:rsidRPr="00BC721E">
              <w:rPr>
                <w:rFonts w:ascii="Century Gothic" w:hAnsi="Century Gothic"/>
              </w:rPr>
              <w:t>Proof of Ownership</w:t>
            </w:r>
          </w:p>
          <w:p w14:paraId="144630A1" w14:textId="29ED342D" w:rsidR="000C7A0B" w:rsidRPr="00BC721E" w:rsidRDefault="000C7A0B" w:rsidP="000C7A0B">
            <w:pPr>
              <w:pStyle w:val="ListParagraph"/>
              <w:numPr>
                <w:ilvl w:val="0"/>
                <w:numId w:val="27"/>
              </w:numPr>
              <w:rPr>
                <w:rFonts w:ascii="Century Gothic" w:hAnsi="Century Gothic"/>
              </w:rPr>
            </w:pPr>
            <w:r>
              <w:rPr>
                <w:rFonts w:ascii="Century Gothic" w:hAnsi="Century Gothic"/>
              </w:rPr>
              <w:t>Proof of smoke detector</w:t>
            </w:r>
          </w:p>
        </w:tc>
        <w:tc>
          <w:tcPr>
            <w:tcW w:w="4770" w:type="dxa"/>
            <w:vAlign w:val="center"/>
          </w:tcPr>
          <w:p w14:paraId="63C4568B" w14:textId="2C67F8DC" w:rsidR="000C7A0B" w:rsidRPr="00BC721E" w:rsidRDefault="000C7A0B" w:rsidP="000C7A0B">
            <w:pPr>
              <w:rPr>
                <w:rFonts w:ascii="Century Gothic" w:hAnsi="Century Gothic"/>
              </w:rPr>
            </w:pPr>
            <w:r w:rsidRPr="00BC721E">
              <w:rPr>
                <w:rFonts w:ascii="Century Gothic" w:hAnsi="Century Gothic"/>
              </w:rPr>
              <w:t>Documentation is maintained in client file.</w:t>
            </w:r>
          </w:p>
        </w:tc>
      </w:tr>
    </w:tbl>
    <w:p w14:paraId="173891A2" w14:textId="77777777" w:rsidR="00665B21" w:rsidRPr="00BC721E" w:rsidRDefault="00665B21" w:rsidP="00665B21">
      <w:pPr>
        <w:rPr>
          <w:rFonts w:ascii="Century Gothic" w:hAnsi="Century Gothic"/>
        </w:rPr>
      </w:pPr>
    </w:p>
    <w:sectPr w:rsidR="00665B21" w:rsidRPr="00BC721E" w:rsidSect="00696544">
      <w:footerReference w:type="default" r:id="rId8"/>
      <w:footerReference w:type="first" r:id="rId9"/>
      <w:pgSz w:w="12240" w:h="15840"/>
      <w:pgMar w:top="1440" w:right="1080" w:bottom="1440" w:left="108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01B8B" w14:textId="77777777" w:rsidR="00DE402D" w:rsidRDefault="00DE402D" w:rsidP="00337FCD">
      <w:r>
        <w:separator/>
      </w:r>
    </w:p>
  </w:endnote>
  <w:endnote w:type="continuationSeparator" w:id="0">
    <w:p w14:paraId="0E0D06A7" w14:textId="77777777" w:rsidR="00DE402D" w:rsidRDefault="00DE402D" w:rsidP="0033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D0998" w14:textId="46EA1CE3" w:rsidR="00DE402D" w:rsidRPr="00CE4C4A" w:rsidRDefault="00897625" w:rsidP="00CE4C4A">
    <w:pPr>
      <w:pStyle w:val="Footer"/>
      <w:pBdr>
        <w:top w:val="single" w:sz="4" w:space="1" w:color="D9D9D9" w:themeColor="background1" w:themeShade="D9"/>
      </w:pBdr>
      <w:rPr>
        <w:rFonts w:ascii="Century Gothic" w:hAnsi="Century Gothic"/>
      </w:rPr>
    </w:pPr>
    <w:sdt>
      <w:sdtPr>
        <w:rPr>
          <w:rFonts w:ascii="Century Gothic" w:hAnsi="Century Gothic"/>
        </w:rPr>
        <w:id w:val="1815984225"/>
        <w:docPartObj>
          <w:docPartGallery w:val="Page Numbers (Bottom of Page)"/>
          <w:docPartUnique/>
        </w:docPartObj>
      </w:sdtPr>
      <w:sdtEndPr>
        <w:rPr>
          <w:color w:val="7F7F7F" w:themeColor="background1" w:themeShade="7F"/>
          <w:spacing w:val="60"/>
        </w:rPr>
      </w:sdtEndPr>
      <w:sdtContent>
        <w:r w:rsidR="00DE402D" w:rsidRPr="007D4318">
          <w:rPr>
            <w:rFonts w:ascii="Century Gothic" w:hAnsi="Century Gothic"/>
          </w:rPr>
          <w:fldChar w:fldCharType="begin"/>
        </w:r>
        <w:r w:rsidR="00DE402D" w:rsidRPr="007D4318">
          <w:rPr>
            <w:rFonts w:ascii="Century Gothic" w:hAnsi="Century Gothic"/>
          </w:rPr>
          <w:instrText xml:space="preserve"> PAGE   \* MERGEFORMAT </w:instrText>
        </w:r>
        <w:r w:rsidR="00DE402D" w:rsidRPr="007D4318">
          <w:rPr>
            <w:rFonts w:ascii="Century Gothic" w:hAnsi="Century Gothic"/>
          </w:rPr>
          <w:fldChar w:fldCharType="separate"/>
        </w:r>
        <w:r>
          <w:rPr>
            <w:rFonts w:ascii="Century Gothic" w:hAnsi="Century Gothic"/>
            <w:noProof/>
          </w:rPr>
          <w:t>8</w:t>
        </w:r>
        <w:r w:rsidR="00DE402D" w:rsidRPr="007D4318">
          <w:rPr>
            <w:rFonts w:ascii="Century Gothic" w:hAnsi="Century Gothic"/>
            <w:noProof/>
          </w:rPr>
          <w:fldChar w:fldCharType="end"/>
        </w:r>
        <w:r w:rsidR="00DE402D" w:rsidRPr="007D4318">
          <w:rPr>
            <w:rFonts w:ascii="Century Gothic" w:hAnsi="Century Gothic"/>
          </w:rPr>
          <w:t xml:space="preserve"> | </w:t>
        </w:r>
        <w:r w:rsidR="00DE402D" w:rsidRPr="007D4318">
          <w:rPr>
            <w:rFonts w:ascii="Century Gothic" w:hAnsi="Century Gothic"/>
            <w:color w:val="7F7F7F" w:themeColor="background1" w:themeShade="7F"/>
            <w:spacing w:val="60"/>
          </w:rPr>
          <w:t>Page</w:t>
        </w:r>
      </w:sdtContent>
    </w:sdt>
    <w:r w:rsidR="00DE402D">
      <w:rPr>
        <w:rFonts w:ascii="Century Gothic" w:hAnsi="Century Gothic"/>
      </w:rPr>
      <w:t xml:space="preserve"> </w:t>
    </w:r>
    <w:r w:rsidR="00DE402D">
      <w:rPr>
        <w:rFonts w:ascii="Century Gothic" w:hAnsi="Century Gothic"/>
      </w:rPr>
      <w:tab/>
    </w:r>
    <w:r w:rsidR="00DE402D">
      <w:rPr>
        <w:rFonts w:ascii="Century Gothic" w:hAnsi="Century Gothic"/>
      </w:rPr>
      <w:tab/>
    </w:r>
    <w:r w:rsidR="00DE402D" w:rsidRPr="00CE4C4A">
      <w:rPr>
        <w:rFonts w:ascii="Century Gothic" w:hAnsi="Century Gothic"/>
      </w:rPr>
      <w:t>Updated 9.10.2018</w:t>
    </w:r>
    <w:r w:rsidR="00DE402D" w:rsidRPr="00CE4C4A">
      <w:rPr>
        <w:rFonts w:ascii="Century Gothic" w:hAnsi="Century Gothic"/>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541941"/>
      <w:docPartObj>
        <w:docPartGallery w:val="Page Numbers (Bottom of Page)"/>
        <w:docPartUnique/>
      </w:docPartObj>
    </w:sdtPr>
    <w:sdtEndPr>
      <w:rPr>
        <w:color w:val="7F7F7F" w:themeColor="background1" w:themeShade="7F"/>
        <w:spacing w:val="60"/>
      </w:rPr>
    </w:sdtEndPr>
    <w:sdtContent>
      <w:p w14:paraId="6CD4B1F8" w14:textId="73179FF2" w:rsidR="00DE402D" w:rsidRDefault="00DE402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B5D88">
          <w:rPr>
            <w:b/>
            <w:bCs/>
            <w:noProof/>
          </w:rPr>
          <w:t>0</w:t>
        </w:r>
        <w:r>
          <w:rPr>
            <w:b/>
            <w:bCs/>
            <w:noProof/>
          </w:rPr>
          <w:fldChar w:fldCharType="end"/>
        </w:r>
        <w:r>
          <w:rPr>
            <w:b/>
            <w:bCs/>
          </w:rPr>
          <w:t xml:space="preserve"> | </w:t>
        </w:r>
        <w:r>
          <w:rPr>
            <w:color w:val="7F7F7F" w:themeColor="background1" w:themeShade="7F"/>
            <w:spacing w:val="60"/>
          </w:rPr>
          <w:t>Page</w:t>
        </w:r>
      </w:p>
    </w:sdtContent>
  </w:sdt>
  <w:p w14:paraId="78B491C5" w14:textId="77777777" w:rsidR="00DE402D" w:rsidRDefault="00DE4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DB9CE" w14:textId="77777777" w:rsidR="00DE402D" w:rsidRDefault="00DE402D" w:rsidP="00337FCD">
      <w:r>
        <w:separator/>
      </w:r>
    </w:p>
  </w:footnote>
  <w:footnote w:type="continuationSeparator" w:id="0">
    <w:p w14:paraId="0EFD6D9F" w14:textId="77777777" w:rsidR="00DE402D" w:rsidRDefault="00DE402D" w:rsidP="0033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0"/>
    <w:lvl w:ilvl="0">
      <w:start w:val="1"/>
      <w:numFmt w:val="upperRoman"/>
      <w:pStyle w:val="QuickI"/>
      <w:lvlText w:val="%1."/>
      <w:lvlJc w:val="left"/>
      <w:pPr>
        <w:tabs>
          <w:tab w:val="num" w:pos="720"/>
        </w:tabs>
      </w:pPr>
      <w:rPr>
        <w:rFonts w:ascii="Arial" w:hAnsi="Arial" w:cs="Arial"/>
        <w:b/>
        <w:sz w:val="20"/>
        <w:szCs w:val="20"/>
      </w:rPr>
    </w:lvl>
  </w:abstractNum>
  <w:abstractNum w:abstractNumId="1" w15:restartNumberingAfterBreak="0">
    <w:nsid w:val="036E46BD"/>
    <w:multiLevelType w:val="hybridMultilevel"/>
    <w:tmpl w:val="0FAA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B6E92"/>
    <w:multiLevelType w:val="hybridMultilevel"/>
    <w:tmpl w:val="36887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02884"/>
    <w:multiLevelType w:val="hybridMultilevel"/>
    <w:tmpl w:val="3844128C"/>
    <w:lvl w:ilvl="0" w:tplc="D7126D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A743F07"/>
    <w:multiLevelType w:val="multilevel"/>
    <w:tmpl w:val="95D44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1.%2.%3"/>
      <w:lvlJc w:val="left"/>
      <w:pPr>
        <w:ind w:left="504" w:hanging="504"/>
      </w:pPr>
      <w:rPr>
        <w:rFonts w:ascii="Century Gothic" w:hAnsi="Century Gothic"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A51DA7"/>
    <w:multiLevelType w:val="hybridMultilevel"/>
    <w:tmpl w:val="90A0DEA2"/>
    <w:lvl w:ilvl="0" w:tplc="2F203B2C">
      <w:start w:val="1"/>
      <w:numFmt w:val="bullet"/>
      <w:lvlText w:val=""/>
      <w:lvlJc w:val="left"/>
      <w:pPr>
        <w:tabs>
          <w:tab w:val="num" w:pos="3240"/>
        </w:tabs>
        <w:ind w:left="32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8F2487"/>
    <w:multiLevelType w:val="hybridMultilevel"/>
    <w:tmpl w:val="05FA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F1078"/>
    <w:multiLevelType w:val="hybridMultilevel"/>
    <w:tmpl w:val="025E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C2844"/>
    <w:multiLevelType w:val="hybridMultilevel"/>
    <w:tmpl w:val="DC36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752E4"/>
    <w:multiLevelType w:val="hybridMultilevel"/>
    <w:tmpl w:val="56E0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A7E9A"/>
    <w:multiLevelType w:val="hybridMultilevel"/>
    <w:tmpl w:val="613244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EF39AB"/>
    <w:multiLevelType w:val="hybridMultilevel"/>
    <w:tmpl w:val="100E4A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4FC4338"/>
    <w:multiLevelType w:val="hybridMultilevel"/>
    <w:tmpl w:val="0E8C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01D86"/>
    <w:multiLevelType w:val="hybridMultilevel"/>
    <w:tmpl w:val="B664C4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9391F"/>
    <w:multiLevelType w:val="hybridMultilevel"/>
    <w:tmpl w:val="3EBE91E2"/>
    <w:lvl w:ilvl="0" w:tplc="029421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72021"/>
    <w:multiLevelType w:val="hybridMultilevel"/>
    <w:tmpl w:val="A5C4D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67155"/>
    <w:multiLevelType w:val="hybridMultilevel"/>
    <w:tmpl w:val="36EA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A2FC0"/>
    <w:multiLevelType w:val="hybridMultilevel"/>
    <w:tmpl w:val="0CFC9B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15A4506"/>
    <w:multiLevelType w:val="multilevel"/>
    <w:tmpl w:val="95D44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1.%2.%3"/>
      <w:lvlJc w:val="left"/>
      <w:pPr>
        <w:ind w:left="504" w:hanging="504"/>
      </w:pPr>
      <w:rPr>
        <w:rFonts w:ascii="Century Gothic" w:hAnsi="Century Gothic"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567ADC"/>
    <w:multiLevelType w:val="hybridMultilevel"/>
    <w:tmpl w:val="160C2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6E6816"/>
    <w:multiLevelType w:val="hybridMultilevel"/>
    <w:tmpl w:val="D17AE1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9954F8"/>
    <w:multiLevelType w:val="hybridMultilevel"/>
    <w:tmpl w:val="F332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56A08"/>
    <w:multiLevelType w:val="hybridMultilevel"/>
    <w:tmpl w:val="E564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B76FD"/>
    <w:multiLevelType w:val="multilevel"/>
    <w:tmpl w:val="95D44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1.%2.%3"/>
      <w:lvlJc w:val="left"/>
      <w:pPr>
        <w:ind w:left="504" w:hanging="504"/>
      </w:pPr>
      <w:rPr>
        <w:rFonts w:ascii="Century Gothic" w:hAnsi="Century Gothic"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4D3F6C"/>
    <w:multiLevelType w:val="hybridMultilevel"/>
    <w:tmpl w:val="79E83A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3462CE"/>
    <w:multiLevelType w:val="hybridMultilevel"/>
    <w:tmpl w:val="731ED8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5860DFE"/>
    <w:multiLevelType w:val="hybridMultilevel"/>
    <w:tmpl w:val="D3004C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4C1A83"/>
    <w:multiLevelType w:val="hybridMultilevel"/>
    <w:tmpl w:val="995A7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E65072"/>
    <w:multiLevelType w:val="hybridMultilevel"/>
    <w:tmpl w:val="E1E8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A3B5B"/>
    <w:multiLevelType w:val="hybridMultilevel"/>
    <w:tmpl w:val="D8085CD6"/>
    <w:lvl w:ilvl="0" w:tplc="CC40552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73050C9"/>
    <w:multiLevelType w:val="hybridMultilevel"/>
    <w:tmpl w:val="DF9AC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F97668"/>
    <w:multiLevelType w:val="hybridMultilevel"/>
    <w:tmpl w:val="CEA8AF4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D65536C"/>
    <w:multiLevelType w:val="hybridMultilevel"/>
    <w:tmpl w:val="48D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E7FF8"/>
    <w:multiLevelType w:val="hybridMultilevel"/>
    <w:tmpl w:val="55E824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45635A"/>
    <w:multiLevelType w:val="multilevel"/>
    <w:tmpl w:val="0409001F"/>
    <w:styleLink w:val="UniversalStandardsListStyl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1.%2.%3."/>
      <w:lvlJc w:val="left"/>
      <w:pPr>
        <w:ind w:left="1224" w:hanging="504"/>
      </w:pPr>
      <w:rPr>
        <w:rFonts w:ascii="Century Gothic" w:hAnsi="Century Gothic"/>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69701D"/>
    <w:multiLevelType w:val="hybridMultilevel"/>
    <w:tmpl w:val="37E4B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CF7613"/>
    <w:multiLevelType w:val="hybridMultilevel"/>
    <w:tmpl w:val="52F88D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D6031A"/>
    <w:multiLevelType w:val="hybridMultilevel"/>
    <w:tmpl w:val="B664C4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24EDF"/>
    <w:multiLevelType w:val="hybridMultilevel"/>
    <w:tmpl w:val="08C2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87C3D"/>
    <w:multiLevelType w:val="hybridMultilevel"/>
    <w:tmpl w:val="2408B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27A14"/>
    <w:multiLevelType w:val="hybridMultilevel"/>
    <w:tmpl w:val="3490EF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700AF"/>
    <w:multiLevelType w:val="hybridMultilevel"/>
    <w:tmpl w:val="DEC0F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0"/>
  </w:num>
  <w:num w:numId="3">
    <w:abstractNumId w:val="35"/>
  </w:num>
  <w:num w:numId="4">
    <w:abstractNumId w:val="39"/>
  </w:num>
  <w:num w:numId="5">
    <w:abstractNumId w:val="12"/>
  </w:num>
  <w:num w:numId="6">
    <w:abstractNumId w:val="27"/>
  </w:num>
  <w:num w:numId="7">
    <w:abstractNumId w:val="37"/>
  </w:num>
  <w:num w:numId="8">
    <w:abstractNumId w:val="13"/>
  </w:num>
  <w:num w:numId="9">
    <w:abstractNumId w:val="28"/>
  </w:num>
  <w:num w:numId="10">
    <w:abstractNumId w:val="16"/>
  </w:num>
  <w:num w:numId="11">
    <w:abstractNumId w:val="38"/>
  </w:num>
  <w:num w:numId="12">
    <w:abstractNumId w:val="9"/>
  </w:num>
  <w:num w:numId="13">
    <w:abstractNumId w:val="2"/>
  </w:num>
  <w:num w:numId="14">
    <w:abstractNumId w:val="2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num>
  <w:num w:numId="24">
    <w:abstractNumId w:val="0"/>
    <w:lvlOverride w:ilvl="0">
      <w:startOverride w:val="1"/>
      <w:lvl w:ilvl="0">
        <w:start w:val="1"/>
        <w:numFmt w:val="decimal"/>
        <w:pStyle w:val="QuickI"/>
        <w:lvlText w:val="%1."/>
        <w:lvlJc w:val="left"/>
      </w:lvl>
    </w:lvlOverride>
  </w:num>
  <w:num w:numId="25">
    <w:abstractNumId w:val="41"/>
  </w:num>
  <w:num w:numId="26">
    <w:abstractNumId w:val="3"/>
  </w:num>
  <w:num w:numId="27">
    <w:abstractNumId w:val="1"/>
  </w:num>
  <w:num w:numId="28">
    <w:abstractNumId w:val="7"/>
  </w:num>
  <w:num w:numId="29">
    <w:abstractNumId w:val="22"/>
  </w:num>
  <w:num w:numId="30">
    <w:abstractNumId w:val="11"/>
  </w:num>
  <w:num w:numId="31">
    <w:abstractNumId w:val="36"/>
  </w:num>
  <w:num w:numId="32">
    <w:abstractNumId w:val="5"/>
  </w:num>
  <w:num w:numId="33">
    <w:abstractNumId w:val="19"/>
  </w:num>
  <w:num w:numId="34">
    <w:abstractNumId w:val="21"/>
  </w:num>
  <w:num w:numId="35">
    <w:abstractNumId w:val="33"/>
  </w:num>
  <w:num w:numId="36">
    <w:abstractNumId w:val="23"/>
  </w:num>
  <w:num w:numId="37">
    <w:abstractNumId w:val="34"/>
  </w:num>
  <w:num w:numId="38">
    <w:abstractNumId w:val="4"/>
  </w:num>
  <w:num w:numId="39">
    <w:abstractNumId w:val="18"/>
  </w:num>
  <w:num w:numId="40">
    <w:abstractNumId w:val="26"/>
  </w:num>
  <w:num w:numId="41">
    <w:abstractNumId w:val="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C0"/>
    <w:rsid w:val="00003F49"/>
    <w:rsid w:val="0002166F"/>
    <w:rsid w:val="00083FD6"/>
    <w:rsid w:val="0009117B"/>
    <w:rsid w:val="000B0609"/>
    <w:rsid w:val="000B3E78"/>
    <w:rsid w:val="000C48D0"/>
    <w:rsid w:val="000C7A0B"/>
    <w:rsid w:val="000E3A93"/>
    <w:rsid w:val="001017D9"/>
    <w:rsid w:val="0013138F"/>
    <w:rsid w:val="00150BE5"/>
    <w:rsid w:val="00156C6C"/>
    <w:rsid w:val="00162A55"/>
    <w:rsid w:val="00177397"/>
    <w:rsid w:val="001B0CFC"/>
    <w:rsid w:val="001F41FC"/>
    <w:rsid w:val="001F603D"/>
    <w:rsid w:val="00210EF4"/>
    <w:rsid w:val="00213C7D"/>
    <w:rsid w:val="00223732"/>
    <w:rsid w:val="00250C4D"/>
    <w:rsid w:val="002704A6"/>
    <w:rsid w:val="00275D62"/>
    <w:rsid w:val="002864FB"/>
    <w:rsid w:val="0029428F"/>
    <w:rsid w:val="0029710F"/>
    <w:rsid w:val="002A0408"/>
    <w:rsid w:val="002C1928"/>
    <w:rsid w:val="002E6720"/>
    <w:rsid w:val="002F0F15"/>
    <w:rsid w:val="002F5CD3"/>
    <w:rsid w:val="00300E3E"/>
    <w:rsid w:val="00307B32"/>
    <w:rsid w:val="00330A86"/>
    <w:rsid w:val="00337FCD"/>
    <w:rsid w:val="003425C5"/>
    <w:rsid w:val="00356F03"/>
    <w:rsid w:val="00377C53"/>
    <w:rsid w:val="003D3998"/>
    <w:rsid w:val="003D7985"/>
    <w:rsid w:val="004122A8"/>
    <w:rsid w:val="0042467D"/>
    <w:rsid w:val="00443E89"/>
    <w:rsid w:val="004535B3"/>
    <w:rsid w:val="00457923"/>
    <w:rsid w:val="00484E38"/>
    <w:rsid w:val="004856A0"/>
    <w:rsid w:val="004A1178"/>
    <w:rsid w:val="004C18B8"/>
    <w:rsid w:val="004C3A52"/>
    <w:rsid w:val="004D25A2"/>
    <w:rsid w:val="004D2BFD"/>
    <w:rsid w:val="004D3239"/>
    <w:rsid w:val="004F04C6"/>
    <w:rsid w:val="004F3655"/>
    <w:rsid w:val="00505D0F"/>
    <w:rsid w:val="00520C47"/>
    <w:rsid w:val="0052556A"/>
    <w:rsid w:val="00552DA3"/>
    <w:rsid w:val="00567F6B"/>
    <w:rsid w:val="005732C0"/>
    <w:rsid w:val="005B36D3"/>
    <w:rsid w:val="005B6D67"/>
    <w:rsid w:val="005C07E2"/>
    <w:rsid w:val="005C5088"/>
    <w:rsid w:val="005E1A78"/>
    <w:rsid w:val="005F5093"/>
    <w:rsid w:val="00607528"/>
    <w:rsid w:val="00615CB5"/>
    <w:rsid w:val="00620BC8"/>
    <w:rsid w:val="00622D46"/>
    <w:rsid w:val="00625FCB"/>
    <w:rsid w:val="00626128"/>
    <w:rsid w:val="0063562E"/>
    <w:rsid w:val="006373E4"/>
    <w:rsid w:val="00640787"/>
    <w:rsid w:val="00643555"/>
    <w:rsid w:val="00645653"/>
    <w:rsid w:val="006461F7"/>
    <w:rsid w:val="00653330"/>
    <w:rsid w:val="00655CB3"/>
    <w:rsid w:val="00665B21"/>
    <w:rsid w:val="00670826"/>
    <w:rsid w:val="006825C2"/>
    <w:rsid w:val="0068277E"/>
    <w:rsid w:val="00690133"/>
    <w:rsid w:val="0069027E"/>
    <w:rsid w:val="0069454E"/>
    <w:rsid w:val="00696544"/>
    <w:rsid w:val="006A346A"/>
    <w:rsid w:val="006C7C56"/>
    <w:rsid w:val="006D307D"/>
    <w:rsid w:val="006E2164"/>
    <w:rsid w:val="006F08FB"/>
    <w:rsid w:val="006F55E1"/>
    <w:rsid w:val="00716253"/>
    <w:rsid w:val="007236D3"/>
    <w:rsid w:val="00725B84"/>
    <w:rsid w:val="007319F4"/>
    <w:rsid w:val="007617F0"/>
    <w:rsid w:val="007751DD"/>
    <w:rsid w:val="00776DB4"/>
    <w:rsid w:val="00777469"/>
    <w:rsid w:val="00780412"/>
    <w:rsid w:val="00793A96"/>
    <w:rsid w:val="007A642A"/>
    <w:rsid w:val="007A7EAE"/>
    <w:rsid w:val="007B2FD8"/>
    <w:rsid w:val="007D4318"/>
    <w:rsid w:val="007D4743"/>
    <w:rsid w:val="007E73D3"/>
    <w:rsid w:val="00811371"/>
    <w:rsid w:val="00815E03"/>
    <w:rsid w:val="008260E0"/>
    <w:rsid w:val="0083132C"/>
    <w:rsid w:val="00840395"/>
    <w:rsid w:val="00844407"/>
    <w:rsid w:val="00844C2F"/>
    <w:rsid w:val="00845665"/>
    <w:rsid w:val="008650BD"/>
    <w:rsid w:val="008873F6"/>
    <w:rsid w:val="00892977"/>
    <w:rsid w:val="00897625"/>
    <w:rsid w:val="008A712C"/>
    <w:rsid w:val="008B139A"/>
    <w:rsid w:val="008B63E6"/>
    <w:rsid w:val="008C13CC"/>
    <w:rsid w:val="008C55BE"/>
    <w:rsid w:val="008E22C7"/>
    <w:rsid w:val="008E55A4"/>
    <w:rsid w:val="008F401B"/>
    <w:rsid w:val="00960EF7"/>
    <w:rsid w:val="00963F89"/>
    <w:rsid w:val="00977179"/>
    <w:rsid w:val="00991237"/>
    <w:rsid w:val="009B5F24"/>
    <w:rsid w:val="009E35ED"/>
    <w:rsid w:val="009E54C5"/>
    <w:rsid w:val="00A27E91"/>
    <w:rsid w:val="00A563D1"/>
    <w:rsid w:val="00A57BB5"/>
    <w:rsid w:val="00A57F01"/>
    <w:rsid w:val="00A620B7"/>
    <w:rsid w:val="00A62FCB"/>
    <w:rsid w:val="00A96805"/>
    <w:rsid w:val="00AB47F1"/>
    <w:rsid w:val="00B010F7"/>
    <w:rsid w:val="00B01E38"/>
    <w:rsid w:val="00B10F55"/>
    <w:rsid w:val="00B12F06"/>
    <w:rsid w:val="00B267B6"/>
    <w:rsid w:val="00B3358B"/>
    <w:rsid w:val="00B4682C"/>
    <w:rsid w:val="00B60043"/>
    <w:rsid w:val="00B65A3A"/>
    <w:rsid w:val="00B67AEC"/>
    <w:rsid w:val="00B7272A"/>
    <w:rsid w:val="00B90277"/>
    <w:rsid w:val="00B95BBC"/>
    <w:rsid w:val="00BA0B23"/>
    <w:rsid w:val="00BA5634"/>
    <w:rsid w:val="00BA6C04"/>
    <w:rsid w:val="00BA6DC0"/>
    <w:rsid w:val="00BC473C"/>
    <w:rsid w:val="00BC721E"/>
    <w:rsid w:val="00BE29EE"/>
    <w:rsid w:val="00BF1B43"/>
    <w:rsid w:val="00BF31F1"/>
    <w:rsid w:val="00BF5F0C"/>
    <w:rsid w:val="00C1232D"/>
    <w:rsid w:val="00C21EDA"/>
    <w:rsid w:val="00C3648F"/>
    <w:rsid w:val="00C3716C"/>
    <w:rsid w:val="00C60593"/>
    <w:rsid w:val="00C7739A"/>
    <w:rsid w:val="00C8043C"/>
    <w:rsid w:val="00C974D4"/>
    <w:rsid w:val="00CA6222"/>
    <w:rsid w:val="00CB62E7"/>
    <w:rsid w:val="00CD60C0"/>
    <w:rsid w:val="00CE4C4A"/>
    <w:rsid w:val="00CF62B8"/>
    <w:rsid w:val="00D13DB7"/>
    <w:rsid w:val="00D23BCE"/>
    <w:rsid w:val="00D64E1B"/>
    <w:rsid w:val="00D87792"/>
    <w:rsid w:val="00DA2205"/>
    <w:rsid w:val="00DB3C72"/>
    <w:rsid w:val="00DC17B6"/>
    <w:rsid w:val="00DC3485"/>
    <w:rsid w:val="00DC43EA"/>
    <w:rsid w:val="00DE402D"/>
    <w:rsid w:val="00DE534D"/>
    <w:rsid w:val="00DF49C2"/>
    <w:rsid w:val="00DF4C8D"/>
    <w:rsid w:val="00DF56A0"/>
    <w:rsid w:val="00E26514"/>
    <w:rsid w:val="00E5363A"/>
    <w:rsid w:val="00E644FB"/>
    <w:rsid w:val="00E8112F"/>
    <w:rsid w:val="00E8660E"/>
    <w:rsid w:val="00E91B08"/>
    <w:rsid w:val="00EA435F"/>
    <w:rsid w:val="00EB5D88"/>
    <w:rsid w:val="00EE47AA"/>
    <w:rsid w:val="00F155E1"/>
    <w:rsid w:val="00F23DD5"/>
    <w:rsid w:val="00F41598"/>
    <w:rsid w:val="00F44171"/>
    <w:rsid w:val="00F55F7F"/>
    <w:rsid w:val="00F62901"/>
    <w:rsid w:val="00F6553C"/>
    <w:rsid w:val="00F83635"/>
    <w:rsid w:val="00F92664"/>
    <w:rsid w:val="00FC01E7"/>
    <w:rsid w:val="00FC130F"/>
    <w:rsid w:val="00FC31A7"/>
    <w:rsid w:val="00FE2969"/>
    <w:rsid w:val="00FE77E9"/>
    <w:rsid w:val="00FF4840"/>
    <w:rsid w:val="00FF5426"/>
    <w:rsid w:val="00F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88C5E1"/>
  <w15:chartTrackingRefBased/>
  <w15:docId w15:val="{6173F8E3-57AD-4920-9355-787E458C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DC0"/>
    <w:pPr>
      <w:spacing w:after="0" w:line="240" w:lineRule="auto"/>
    </w:pPr>
    <w:rPr>
      <w:rFonts w:ascii="Times New Roman" w:eastAsia="Times New Roman" w:hAnsi="Times New Roman" w:cs="Times New Roman"/>
      <w:sz w:val="24"/>
      <w:szCs w:val="24"/>
    </w:rPr>
  </w:style>
  <w:style w:type="paragraph" w:styleId="Heading1">
    <w:name w:val="heading 1"/>
    <w:aliases w:val="Services Heading 1"/>
    <w:basedOn w:val="Normal"/>
    <w:next w:val="Normal"/>
    <w:link w:val="Heading1Char"/>
    <w:qFormat/>
    <w:rsid w:val="004D25A2"/>
    <w:pPr>
      <w:keepNext/>
      <w:keepLines/>
      <w:shd w:val="clear" w:color="auto" w:fill="2E74B5" w:themeFill="accent1" w:themeFillShade="BF"/>
      <w:spacing w:before="240"/>
      <w:outlineLvl w:val="0"/>
    </w:pPr>
    <w:rPr>
      <w:rFonts w:ascii="Century Gothic" w:eastAsiaTheme="majorEastAsia" w:hAnsi="Century Gothic" w:cstheme="majorBidi"/>
      <w:color w:val="FFFFFF" w:themeColor="background1"/>
      <w:sz w:val="40"/>
      <w:szCs w:val="32"/>
    </w:rPr>
  </w:style>
  <w:style w:type="paragraph" w:styleId="Heading2">
    <w:name w:val="heading 2"/>
    <w:aliases w:val="Services Heading 2"/>
    <w:basedOn w:val="Normal"/>
    <w:next w:val="Normal"/>
    <w:link w:val="Heading2Char"/>
    <w:qFormat/>
    <w:rsid w:val="004D25A2"/>
    <w:pPr>
      <w:keepNext/>
      <w:shd w:val="clear" w:color="auto" w:fill="9CC2E5" w:themeFill="accent1" w:themeFillTint="99"/>
      <w:jc w:val="center"/>
      <w:outlineLvl w:val="1"/>
    </w:pPr>
    <w:rPr>
      <w:rFonts w:ascii="Century Gothic" w:hAnsi="Century Gothic" w:cs="Arial"/>
      <w:bCs/>
      <w:i/>
      <w:sz w:val="32"/>
      <w:szCs w:val="28"/>
    </w:rPr>
  </w:style>
  <w:style w:type="paragraph" w:styleId="Heading3">
    <w:name w:val="heading 3"/>
    <w:basedOn w:val="Normal"/>
    <w:next w:val="Normal"/>
    <w:link w:val="Heading3Char"/>
    <w:uiPriority w:val="9"/>
    <w:unhideWhenUsed/>
    <w:qFormat/>
    <w:rsid w:val="0009117B"/>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8779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rvices Heading 2 Char"/>
    <w:basedOn w:val="DefaultParagraphFont"/>
    <w:link w:val="Heading2"/>
    <w:rsid w:val="004D25A2"/>
    <w:rPr>
      <w:rFonts w:ascii="Century Gothic" w:eastAsia="Times New Roman" w:hAnsi="Century Gothic" w:cs="Arial"/>
      <w:bCs/>
      <w:i/>
      <w:sz w:val="32"/>
      <w:szCs w:val="28"/>
      <w:shd w:val="clear" w:color="auto" w:fill="9CC2E5" w:themeFill="accent1" w:themeFillTint="99"/>
    </w:rPr>
  </w:style>
  <w:style w:type="paragraph" w:styleId="ListParagraph">
    <w:name w:val="List Paragraph"/>
    <w:basedOn w:val="Normal"/>
    <w:qFormat/>
    <w:rsid w:val="00BA6DC0"/>
    <w:pPr>
      <w:ind w:left="720"/>
      <w:contextualSpacing/>
    </w:pPr>
  </w:style>
  <w:style w:type="table" w:styleId="TableGrid">
    <w:name w:val="Table Grid"/>
    <w:basedOn w:val="TableNormal"/>
    <w:uiPriority w:val="39"/>
    <w:rsid w:val="00B26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11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17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9117B"/>
    <w:rPr>
      <w:rFonts w:asciiTheme="majorHAnsi" w:eastAsiaTheme="majorEastAsia" w:hAnsiTheme="majorHAnsi" w:cstheme="majorBidi"/>
      <w:color w:val="1F4D78" w:themeColor="accent1" w:themeShade="7F"/>
      <w:sz w:val="24"/>
      <w:szCs w:val="24"/>
    </w:rPr>
  </w:style>
  <w:style w:type="character" w:styleId="CommentReference">
    <w:name w:val="annotation reference"/>
    <w:rsid w:val="0029710F"/>
    <w:rPr>
      <w:sz w:val="16"/>
      <w:szCs w:val="16"/>
    </w:rPr>
  </w:style>
  <w:style w:type="paragraph" w:styleId="CommentText">
    <w:name w:val="annotation text"/>
    <w:basedOn w:val="Normal"/>
    <w:link w:val="CommentTextChar"/>
    <w:rsid w:val="0029710F"/>
    <w:rPr>
      <w:sz w:val="20"/>
      <w:szCs w:val="20"/>
    </w:rPr>
  </w:style>
  <w:style w:type="character" w:customStyle="1" w:styleId="CommentTextChar">
    <w:name w:val="Comment Text Char"/>
    <w:basedOn w:val="DefaultParagraphFont"/>
    <w:link w:val="CommentText"/>
    <w:rsid w:val="002971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97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10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9710F"/>
    <w:rPr>
      <w:b/>
      <w:bCs/>
    </w:rPr>
  </w:style>
  <w:style w:type="character" w:customStyle="1" w:styleId="CommentSubjectChar">
    <w:name w:val="Comment Subject Char"/>
    <w:basedOn w:val="CommentTextChar"/>
    <w:link w:val="CommentSubject"/>
    <w:uiPriority w:val="99"/>
    <w:semiHidden/>
    <w:rsid w:val="0029710F"/>
    <w:rPr>
      <w:rFonts w:ascii="Times New Roman" w:eastAsia="Times New Roman" w:hAnsi="Times New Roman" w:cs="Times New Roman"/>
      <w:b/>
      <w:bCs/>
      <w:sz w:val="20"/>
      <w:szCs w:val="20"/>
    </w:rPr>
  </w:style>
  <w:style w:type="character" w:customStyle="1" w:styleId="Heading1Char">
    <w:name w:val="Heading 1 Char"/>
    <w:aliases w:val="Services Heading 1 Char"/>
    <w:basedOn w:val="DefaultParagraphFont"/>
    <w:link w:val="Heading1"/>
    <w:rsid w:val="004D25A2"/>
    <w:rPr>
      <w:rFonts w:ascii="Century Gothic" w:eastAsiaTheme="majorEastAsia" w:hAnsi="Century Gothic" w:cstheme="majorBidi"/>
      <w:color w:val="FFFFFF" w:themeColor="background1"/>
      <w:sz w:val="40"/>
      <w:szCs w:val="32"/>
      <w:shd w:val="clear" w:color="auto" w:fill="2E74B5" w:themeFill="accent1" w:themeFillShade="BF"/>
    </w:rPr>
  </w:style>
  <w:style w:type="paragraph" w:styleId="Header">
    <w:name w:val="header"/>
    <w:basedOn w:val="Normal"/>
    <w:link w:val="HeaderChar"/>
    <w:uiPriority w:val="99"/>
    <w:unhideWhenUsed/>
    <w:rsid w:val="00337FCD"/>
    <w:pPr>
      <w:tabs>
        <w:tab w:val="center" w:pos="4680"/>
        <w:tab w:val="right" w:pos="9360"/>
      </w:tabs>
    </w:pPr>
  </w:style>
  <w:style w:type="character" w:customStyle="1" w:styleId="HeaderChar">
    <w:name w:val="Header Char"/>
    <w:basedOn w:val="DefaultParagraphFont"/>
    <w:link w:val="Header"/>
    <w:uiPriority w:val="99"/>
    <w:rsid w:val="00337F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7FCD"/>
    <w:pPr>
      <w:tabs>
        <w:tab w:val="center" w:pos="4680"/>
        <w:tab w:val="right" w:pos="9360"/>
      </w:tabs>
    </w:pPr>
  </w:style>
  <w:style w:type="character" w:customStyle="1" w:styleId="FooterChar">
    <w:name w:val="Footer Char"/>
    <w:basedOn w:val="DefaultParagraphFont"/>
    <w:link w:val="Footer"/>
    <w:uiPriority w:val="99"/>
    <w:rsid w:val="00337FCD"/>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337FCD"/>
    <w:pPr>
      <w:framePr w:wrap="around" w:hAnchor="text"/>
      <w:spacing w:line="259" w:lineRule="auto"/>
      <w:outlineLvl w:val="9"/>
    </w:pPr>
  </w:style>
  <w:style w:type="paragraph" w:styleId="TOC1">
    <w:name w:val="toc 1"/>
    <w:basedOn w:val="Normal"/>
    <w:next w:val="Normal"/>
    <w:autoRedefine/>
    <w:uiPriority w:val="39"/>
    <w:unhideWhenUsed/>
    <w:rsid w:val="00337FCD"/>
    <w:pPr>
      <w:tabs>
        <w:tab w:val="right" w:leader="dot" w:pos="9350"/>
      </w:tabs>
      <w:spacing w:after="100"/>
    </w:pPr>
    <w:rPr>
      <w:rFonts w:ascii="Century Gothic" w:hAnsi="Century Gothic"/>
      <w:b/>
      <w:noProof/>
    </w:rPr>
  </w:style>
  <w:style w:type="paragraph" w:styleId="TOC2">
    <w:name w:val="toc 2"/>
    <w:basedOn w:val="Normal"/>
    <w:next w:val="Normal"/>
    <w:autoRedefine/>
    <w:uiPriority w:val="39"/>
    <w:unhideWhenUsed/>
    <w:rsid w:val="00337FCD"/>
    <w:pPr>
      <w:tabs>
        <w:tab w:val="right" w:leader="dot" w:pos="9350"/>
      </w:tabs>
      <w:ind w:left="245"/>
    </w:pPr>
    <w:rPr>
      <w:rFonts w:ascii="Century Gothic" w:hAnsi="Century Gothic"/>
      <w:noProof/>
    </w:rPr>
  </w:style>
  <w:style w:type="character" w:styleId="Hyperlink">
    <w:name w:val="Hyperlink"/>
    <w:basedOn w:val="DefaultParagraphFont"/>
    <w:uiPriority w:val="99"/>
    <w:unhideWhenUsed/>
    <w:rsid w:val="00337FCD"/>
    <w:rPr>
      <w:color w:val="0563C1" w:themeColor="hyperlink"/>
      <w:u w:val="single"/>
    </w:rPr>
  </w:style>
  <w:style w:type="paragraph" w:customStyle="1" w:styleId="QuickI">
    <w:name w:val="Quick I."/>
    <w:basedOn w:val="Normal"/>
    <w:rsid w:val="00F44171"/>
    <w:pPr>
      <w:widowControl w:val="0"/>
      <w:numPr>
        <w:numId w:val="24"/>
      </w:numPr>
      <w:autoSpaceDE w:val="0"/>
      <w:autoSpaceDN w:val="0"/>
      <w:adjustRightInd w:val="0"/>
      <w:ind w:left="720" w:hanging="720"/>
    </w:pPr>
    <w:rPr>
      <w:sz w:val="20"/>
    </w:rPr>
  </w:style>
  <w:style w:type="paragraph" w:styleId="NoSpacing">
    <w:name w:val="No Spacing"/>
    <w:link w:val="NoSpacingChar"/>
    <w:uiPriority w:val="1"/>
    <w:qFormat/>
    <w:rsid w:val="00EB5D88"/>
    <w:pPr>
      <w:spacing w:after="0" w:line="240" w:lineRule="auto"/>
    </w:pPr>
    <w:rPr>
      <w:rFonts w:eastAsiaTheme="minorEastAsia"/>
    </w:rPr>
  </w:style>
  <w:style w:type="character" w:customStyle="1" w:styleId="NoSpacingChar">
    <w:name w:val="No Spacing Char"/>
    <w:basedOn w:val="DefaultParagraphFont"/>
    <w:link w:val="NoSpacing"/>
    <w:uiPriority w:val="1"/>
    <w:rsid w:val="00EB5D88"/>
    <w:rPr>
      <w:rFonts w:eastAsiaTheme="minorEastAsia"/>
    </w:rPr>
  </w:style>
  <w:style w:type="character" w:customStyle="1" w:styleId="Heading6Char">
    <w:name w:val="Heading 6 Char"/>
    <w:basedOn w:val="DefaultParagraphFont"/>
    <w:link w:val="Heading6"/>
    <w:uiPriority w:val="9"/>
    <w:semiHidden/>
    <w:rsid w:val="00D8779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rsid w:val="00BC721E"/>
    <w:rPr>
      <w:rFonts w:ascii="Arial" w:hAnsi="Arial"/>
      <w:szCs w:val="20"/>
    </w:rPr>
  </w:style>
  <w:style w:type="character" w:customStyle="1" w:styleId="BodyTextChar">
    <w:name w:val="Body Text Char"/>
    <w:basedOn w:val="DefaultParagraphFont"/>
    <w:link w:val="BodyText"/>
    <w:semiHidden/>
    <w:rsid w:val="00BC721E"/>
    <w:rPr>
      <w:rFonts w:ascii="Arial" w:eastAsia="Times New Roman" w:hAnsi="Arial" w:cs="Times New Roman"/>
      <w:sz w:val="24"/>
      <w:szCs w:val="20"/>
    </w:rPr>
  </w:style>
  <w:style w:type="paragraph" w:customStyle="1" w:styleId="Default">
    <w:name w:val="Default"/>
    <w:rsid w:val="00BC721E"/>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UniversalStandardsListStyle">
    <w:name w:val="Universal Standards List Style"/>
    <w:uiPriority w:val="99"/>
    <w:rsid w:val="00A27E91"/>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4406">
      <w:bodyDiv w:val="1"/>
      <w:marLeft w:val="0"/>
      <w:marRight w:val="0"/>
      <w:marTop w:val="0"/>
      <w:marBottom w:val="0"/>
      <w:divBdr>
        <w:top w:val="none" w:sz="0" w:space="0" w:color="auto"/>
        <w:left w:val="none" w:sz="0" w:space="0" w:color="auto"/>
        <w:bottom w:val="none" w:sz="0" w:space="0" w:color="auto"/>
        <w:right w:val="none" w:sz="0" w:space="0" w:color="auto"/>
      </w:divBdr>
    </w:div>
    <w:div w:id="288702343">
      <w:bodyDiv w:val="1"/>
      <w:marLeft w:val="0"/>
      <w:marRight w:val="0"/>
      <w:marTop w:val="0"/>
      <w:marBottom w:val="0"/>
      <w:divBdr>
        <w:top w:val="none" w:sz="0" w:space="0" w:color="auto"/>
        <w:left w:val="none" w:sz="0" w:space="0" w:color="auto"/>
        <w:bottom w:val="none" w:sz="0" w:space="0" w:color="auto"/>
        <w:right w:val="none" w:sz="0" w:space="0" w:color="auto"/>
      </w:divBdr>
      <w:divsChild>
        <w:div w:id="1087845000">
          <w:marLeft w:val="0"/>
          <w:marRight w:val="0"/>
          <w:marTop w:val="0"/>
          <w:marBottom w:val="0"/>
          <w:divBdr>
            <w:top w:val="none" w:sz="0" w:space="0" w:color="auto"/>
            <w:left w:val="none" w:sz="0" w:space="0" w:color="auto"/>
            <w:bottom w:val="none" w:sz="0" w:space="0" w:color="auto"/>
            <w:right w:val="none" w:sz="0" w:space="0" w:color="auto"/>
          </w:divBdr>
        </w:div>
        <w:div w:id="814419492">
          <w:marLeft w:val="0"/>
          <w:marRight w:val="0"/>
          <w:marTop w:val="0"/>
          <w:marBottom w:val="0"/>
          <w:divBdr>
            <w:top w:val="none" w:sz="0" w:space="0" w:color="auto"/>
            <w:left w:val="none" w:sz="0" w:space="0" w:color="auto"/>
            <w:bottom w:val="none" w:sz="0" w:space="0" w:color="auto"/>
            <w:right w:val="none" w:sz="0" w:space="0" w:color="auto"/>
          </w:divBdr>
        </w:div>
      </w:divsChild>
    </w:div>
    <w:div w:id="288753827">
      <w:bodyDiv w:val="1"/>
      <w:marLeft w:val="0"/>
      <w:marRight w:val="0"/>
      <w:marTop w:val="0"/>
      <w:marBottom w:val="0"/>
      <w:divBdr>
        <w:top w:val="none" w:sz="0" w:space="0" w:color="auto"/>
        <w:left w:val="none" w:sz="0" w:space="0" w:color="auto"/>
        <w:bottom w:val="none" w:sz="0" w:space="0" w:color="auto"/>
        <w:right w:val="none" w:sz="0" w:space="0" w:color="auto"/>
      </w:divBdr>
    </w:div>
    <w:div w:id="335573789">
      <w:bodyDiv w:val="1"/>
      <w:marLeft w:val="0"/>
      <w:marRight w:val="0"/>
      <w:marTop w:val="0"/>
      <w:marBottom w:val="0"/>
      <w:divBdr>
        <w:top w:val="none" w:sz="0" w:space="0" w:color="auto"/>
        <w:left w:val="none" w:sz="0" w:space="0" w:color="auto"/>
        <w:bottom w:val="none" w:sz="0" w:space="0" w:color="auto"/>
        <w:right w:val="none" w:sz="0" w:space="0" w:color="auto"/>
      </w:divBdr>
    </w:div>
    <w:div w:id="462695761">
      <w:bodyDiv w:val="1"/>
      <w:marLeft w:val="0"/>
      <w:marRight w:val="0"/>
      <w:marTop w:val="0"/>
      <w:marBottom w:val="0"/>
      <w:divBdr>
        <w:top w:val="none" w:sz="0" w:space="0" w:color="auto"/>
        <w:left w:val="none" w:sz="0" w:space="0" w:color="auto"/>
        <w:bottom w:val="none" w:sz="0" w:space="0" w:color="auto"/>
        <w:right w:val="none" w:sz="0" w:space="0" w:color="auto"/>
      </w:divBdr>
    </w:div>
    <w:div w:id="479855649">
      <w:bodyDiv w:val="1"/>
      <w:marLeft w:val="0"/>
      <w:marRight w:val="0"/>
      <w:marTop w:val="0"/>
      <w:marBottom w:val="0"/>
      <w:divBdr>
        <w:top w:val="none" w:sz="0" w:space="0" w:color="auto"/>
        <w:left w:val="none" w:sz="0" w:space="0" w:color="auto"/>
        <w:bottom w:val="none" w:sz="0" w:space="0" w:color="auto"/>
        <w:right w:val="none" w:sz="0" w:space="0" w:color="auto"/>
      </w:divBdr>
    </w:div>
    <w:div w:id="493566105">
      <w:bodyDiv w:val="1"/>
      <w:marLeft w:val="0"/>
      <w:marRight w:val="0"/>
      <w:marTop w:val="0"/>
      <w:marBottom w:val="0"/>
      <w:divBdr>
        <w:top w:val="none" w:sz="0" w:space="0" w:color="auto"/>
        <w:left w:val="none" w:sz="0" w:space="0" w:color="auto"/>
        <w:bottom w:val="none" w:sz="0" w:space="0" w:color="auto"/>
        <w:right w:val="none" w:sz="0" w:space="0" w:color="auto"/>
      </w:divBdr>
    </w:div>
    <w:div w:id="565651248">
      <w:bodyDiv w:val="1"/>
      <w:marLeft w:val="0"/>
      <w:marRight w:val="0"/>
      <w:marTop w:val="0"/>
      <w:marBottom w:val="0"/>
      <w:divBdr>
        <w:top w:val="none" w:sz="0" w:space="0" w:color="auto"/>
        <w:left w:val="none" w:sz="0" w:space="0" w:color="auto"/>
        <w:bottom w:val="none" w:sz="0" w:space="0" w:color="auto"/>
        <w:right w:val="none" w:sz="0" w:space="0" w:color="auto"/>
      </w:divBdr>
    </w:div>
    <w:div w:id="679358751">
      <w:bodyDiv w:val="1"/>
      <w:marLeft w:val="0"/>
      <w:marRight w:val="0"/>
      <w:marTop w:val="0"/>
      <w:marBottom w:val="0"/>
      <w:divBdr>
        <w:top w:val="none" w:sz="0" w:space="0" w:color="auto"/>
        <w:left w:val="none" w:sz="0" w:space="0" w:color="auto"/>
        <w:bottom w:val="none" w:sz="0" w:space="0" w:color="auto"/>
        <w:right w:val="none" w:sz="0" w:space="0" w:color="auto"/>
      </w:divBdr>
    </w:div>
    <w:div w:id="920798730">
      <w:bodyDiv w:val="1"/>
      <w:marLeft w:val="0"/>
      <w:marRight w:val="0"/>
      <w:marTop w:val="0"/>
      <w:marBottom w:val="0"/>
      <w:divBdr>
        <w:top w:val="none" w:sz="0" w:space="0" w:color="auto"/>
        <w:left w:val="none" w:sz="0" w:space="0" w:color="auto"/>
        <w:bottom w:val="none" w:sz="0" w:space="0" w:color="auto"/>
        <w:right w:val="none" w:sz="0" w:space="0" w:color="auto"/>
      </w:divBdr>
    </w:div>
    <w:div w:id="1098406204">
      <w:bodyDiv w:val="1"/>
      <w:marLeft w:val="0"/>
      <w:marRight w:val="0"/>
      <w:marTop w:val="0"/>
      <w:marBottom w:val="0"/>
      <w:divBdr>
        <w:top w:val="none" w:sz="0" w:space="0" w:color="auto"/>
        <w:left w:val="none" w:sz="0" w:space="0" w:color="auto"/>
        <w:bottom w:val="none" w:sz="0" w:space="0" w:color="auto"/>
        <w:right w:val="none" w:sz="0" w:space="0" w:color="auto"/>
      </w:divBdr>
    </w:div>
    <w:div w:id="1104610577">
      <w:bodyDiv w:val="1"/>
      <w:marLeft w:val="0"/>
      <w:marRight w:val="0"/>
      <w:marTop w:val="0"/>
      <w:marBottom w:val="0"/>
      <w:divBdr>
        <w:top w:val="none" w:sz="0" w:space="0" w:color="auto"/>
        <w:left w:val="none" w:sz="0" w:space="0" w:color="auto"/>
        <w:bottom w:val="none" w:sz="0" w:space="0" w:color="auto"/>
        <w:right w:val="none" w:sz="0" w:space="0" w:color="auto"/>
      </w:divBdr>
    </w:div>
    <w:div w:id="1145928117">
      <w:bodyDiv w:val="1"/>
      <w:marLeft w:val="0"/>
      <w:marRight w:val="0"/>
      <w:marTop w:val="0"/>
      <w:marBottom w:val="0"/>
      <w:divBdr>
        <w:top w:val="none" w:sz="0" w:space="0" w:color="auto"/>
        <w:left w:val="none" w:sz="0" w:space="0" w:color="auto"/>
        <w:bottom w:val="none" w:sz="0" w:space="0" w:color="auto"/>
        <w:right w:val="none" w:sz="0" w:space="0" w:color="auto"/>
      </w:divBdr>
    </w:div>
    <w:div w:id="1151868207">
      <w:bodyDiv w:val="1"/>
      <w:marLeft w:val="0"/>
      <w:marRight w:val="0"/>
      <w:marTop w:val="0"/>
      <w:marBottom w:val="0"/>
      <w:divBdr>
        <w:top w:val="none" w:sz="0" w:space="0" w:color="auto"/>
        <w:left w:val="none" w:sz="0" w:space="0" w:color="auto"/>
        <w:bottom w:val="none" w:sz="0" w:space="0" w:color="auto"/>
        <w:right w:val="none" w:sz="0" w:space="0" w:color="auto"/>
      </w:divBdr>
    </w:div>
    <w:div w:id="1251699648">
      <w:bodyDiv w:val="1"/>
      <w:marLeft w:val="0"/>
      <w:marRight w:val="0"/>
      <w:marTop w:val="0"/>
      <w:marBottom w:val="0"/>
      <w:divBdr>
        <w:top w:val="none" w:sz="0" w:space="0" w:color="auto"/>
        <w:left w:val="none" w:sz="0" w:space="0" w:color="auto"/>
        <w:bottom w:val="none" w:sz="0" w:space="0" w:color="auto"/>
        <w:right w:val="none" w:sz="0" w:space="0" w:color="auto"/>
      </w:divBdr>
    </w:div>
    <w:div w:id="1254587005">
      <w:bodyDiv w:val="1"/>
      <w:marLeft w:val="0"/>
      <w:marRight w:val="0"/>
      <w:marTop w:val="0"/>
      <w:marBottom w:val="0"/>
      <w:divBdr>
        <w:top w:val="none" w:sz="0" w:space="0" w:color="auto"/>
        <w:left w:val="none" w:sz="0" w:space="0" w:color="auto"/>
        <w:bottom w:val="none" w:sz="0" w:space="0" w:color="auto"/>
        <w:right w:val="none" w:sz="0" w:space="0" w:color="auto"/>
      </w:divBdr>
    </w:div>
    <w:div w:id="1368216945">
      <w:bodyDiv w:val="1"/>
      <w:marLeft w:val="0"/>
      <w:marRight w:val="0"/>
      <w:marTop w:val="0"/>
      <w:marBottom w:val="0"/>
      <w:divBdr>
        <w:top w:val="none" w:sz="0" w:space="0" w:color="auto"/>
        <w:left w:val="none" w:sz="0" w:space="0" w:color="auto"/>
        <w:bottom w:val="none" w:sz="0" w:space="0" w:color="auto"/>
        <w:right w:val="none" w:sz="0" w:space="0" w:color="auto"/>
      </w:divBdr>
    </w:div>
    <w:div w:id="1409571652">
      <w:bodyDiv w:val="1"/>
      <w:marLeft w:val="0"/>
      <w:marRight w:val="0"/>
      <w:marTop w:val="0"/>
      <w:marBottom w:val="0"/>
      <w:divBdr>
        <w:top w:val="none" w:sz="0" w:space="0" w:color="auto"/>
        <w:left w:val="none" w:sz="0" w:space="0" w:color="auto"/>
        <w:bottom w:val="none" w:sz="0" w:space="0" w:color="auto"/>
        <w:right w:val="none" w:sz="0" w:space="0" w:color="auto"/>
      </w:divBdr>
    </w:div>
    <w:div w:id="1449859050">
      <w:bodyDiv w:val="1"/>
      <w:marLeft w:val="0"/>
      <w:marRight w:val="0"/>
      <w:marTop w:val="0"/>
      <w:marBottom w:val="0"/>
      <w:divBdr>
        <w:top w:val="none" w:sz="0" w:space="0" w:color="auto"/>
        <w:left w:val="none" w:sz="0" w:space="0" w:color="auto"/>
        <w:bottom w:val="none" w:sz="0" w:space="0" w:color="auto"/>
        <w:right w:val="none" w:sz="0" w:space="0" w:color="auto"/>
      </w:divBdr>
    </w:div>
    <w:div w:id="1548373045">
      <w:bodyDiv w:val="1"/>
      <w:marLeft w:val="0"/>
      <w:marRight w:val="0"/>
      <w:marTop w:val="0"/>
      <w:marBottom w:val="0"/>
      <w:divBdr>
        <w:top w:val="none" w:sz="0" w:space="0" w:color="auto"/>
        <w:left w:val="none" w:sz="0" w:space="0" w:color="auto"/>
        <w:bottom w:val="none" w:sz="0" w:space="0" w:color="auto"/>
        <w:right w:val="none" w:sz="0" w:space="0" w:color="auto"/>
      </w:divBdr>
    </w:div>
    <w:div w:id="1866093803">
      <w:bodyDiv w:val="1"/>
      <w:marLeft w:val="0"/>
      <w:marRight w:val="0"/>
      <w:marTop w:val="0"/>
      <w:marBottom w:val="0"/>
      <w:divBdr>
        <w:top w:val="none" w:sz="0" w:space="0" w:color="auto"/>
        <w:left w:val="none" w:sz="0" w:space="0" w:color="auto"/>
        <w:bottom w:val="none" w:sz="0" w:space="0" w:color="auto"/>
        <w:right w:val="none" w:sz="0" w:space="0" w:color="auto"/>
      </w:divBdr>
    </w:div>
    <w:div w:id="1887837892">
      <w:bodyDiv w:val="1"/>
      <w:marLeft w:val="0"/>
      <w:marRight w:val="0"/>
      <w:marTop w:val="0"/>
      <w:marBottom w:val="0"/>
      <w:divBdr>
        <w:top w:val="none" w:sz="0" w:space="0" w:color="auto"/>
        <w:left w:val="none" w:sz="0" w:space="0" w:color="auto"/>
        <w:bottom w:val="none" w:sz="0" w:space="0" w:color="auto"/>
        <w:right w:val="none" w:sz="0" w:space="0" w:color="auto"/>
      </w:divBdr>
    </w:div>
    <w:div w:id="2090999309">
      <w:bodyDiv w:val="1"/>
      <w:marLeft w:val="0"/>
      <w:marRight w:val="0"/>
      <w:marTop w:val="0"/>
      <w:marBottom w:val="0"/>
      <w:divBdr>
        <w:top w:val="none" w:sz="0" w:space="0" w:color="auto"/>
        <w:left w:val="none" w:sz="0" w:space="0" w:color="auto"/>
        <w:bottom w:val="none" w:sz="0" w:space="0" w:color="auto"/>
        <w:right w:val="none" w:sz="0" w:space="0" w:color="auto"/>
      </w:divBdr>
    </w:div>
    <w:div w:id="21388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B7F3C-186E-4B61-95C7-271DE92A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36</Pages>
  <Words>8672</Words>
  <Characters>49437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27</cp:revision>
  <cp:lastPrinted>2018-03-19T18:34:00Z</cp:lastPrinted>
  <dcterms:created xsi:type="dcterms:W3CDTF">2018-05-17T15:32:00Z</dcterms:created>
  <dcterms:modified xsi:type="dcterms:W3CDTF">2018-10-03T13:01:00Z</dcterms:modified>
</cp:coreProperties>
</file>